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0C" w:rsidRPr="00BD6D0C" w:rsidRDefault="00BD6D0C" w:rsidP="00BD6D0C">
      <w:pPr>
        <w:pStyle w:val="a4"/>
        <w:tabs>
          <w:tab w:val="left" w:pos="2900"/>
          <w:tab w:val="center" w:pos="4807"/>
        </w:tabs>
        <w:spacing w:after="0"/>
        <w:outlineLvl w:val="0"/>
        <w:rPr>
          <w:rFonts w:cs="Times New Roman"/>
          <w:b/>
          <w:sz w:val="32"/>
          <w:szCs w:val="32"/>
        </w:rPr>
      </w:pPr>
      <w:r w:rsidRPr="00BD6D0C">
        <w:rPr>
          <w:rFonts w:cs="Times New Roman"/>
          <w:sz w:val="24"/>
          <w:szCs w:val="24"/>
        </w:rPr>
        <w:t xml:space="preserve">                                                               </w:t>
      </w:r>
      <w:r w:rsidRPr="00BD6D0C">
        <w:rPr>
          <w:rFonts w:cs="Times New Roman"/>
          <w:b/>
          <w:sz w:val="32"/>
          <w:szCs w:val="32"/>
        </w:rPr>
        <w:t xml:space="preserve">АДМИНИСТРАЦИЯ </w:t>
      </w:r>
    </w:p>
    <w:p w:rsidR="00BD6D0C" w:rsidRPr="00BD6D0C" w:rsidRDefault="00BD6D0C" w:rsidP="00BD6D0C">
      <w:pPr>
        <w:pStyle w:val="a4"/>
        <w:tabs>
          <w:tab w:val="left" w:pos="2900"/>
          <w:tab w:val="center" w:pos="4807"/>
        </w:tabs>
        <w:spacing w:after="0"/>
        <w:jc w:val="center"/>
        <w:outlineLvl w:val="0"/>
        <w:rPr>
          <w:rFonts w:cs="Times New Roman"/>
          <w:b/>
          <w:sz w:val="32"/>
          <w:szCs w:val="32"/>
          <w:lang w:eastAsia="ar-SA"/>
        </w:rPr>
      </w:pPr>
      <w:r w:rsidRPr="00BD6D0C">
        <w:rPr>
          <w:rFonts w:cs="Times New Roman"/>
          <w:b/>
          <w:sz w:val="32"/>
          <w:szCs w:val="32"/>
        </w:rPr>
        <w:t>САЗАНОВСКОГО СЕЛЬСОВЕТА</w:t>
      </w:r>
    </w:p>
    <w:p w:rsidR="00BD6D0C" w:rsidRPr="00BD6D0C" w:rsidRDefault="00BD6D0C" w:rsidP="00BD6D0C">
      <w:pPr>
        <w:suppressAutoHyphens/>
        <w:spacing w:after="0"/>
        <w:jc w:val="center"/>
        <w:rPr>
          <w:rFonts w:cs="Times New Roman"/>
          <w:b/>
          <w:bCs/>
          <w:sz w:val="32"/>
          <w:szCs w:val="32"/>
          <w:lang w:eastAsia="ar-SA"/>
        </w:rPr>
      </w:pPr>
      <w:r w:rsidRPr="00BD6D0C">
        <w:rPr>
          <w:rFonts w:cs="Times New Roman"/>
          <w:b/>
          <w:bCs/>
          <w:sz w:val="32"/>
          <w:szCs w:val="32"/>
          <w:lang w:eastAsia="ar-SA"/>
        </w:rPr>
        <w:t xml:space="preserve">ПРИСТЕНСКОГО РАЙОНА </w:t>
      </w:r>
    </w:p>
    <w:p w:rsidR="00BD6D0C" w:rsidRPr="00BD6D0C" w:rsidRDefault="00BD6D0C" w:rsidP="00BD6D0C">
      <w:pPr>
        <w:suppressAutoHyphens/>
        <w:spacing w:after="0"/>
        <w:jc w:val="center"/>
        <w:rPr>
          <w:rFonts w:cs="Times New Roman"/>
          <w:b/>
          <w:bCs/>
          <w:sz w:val="32"/>
          <w:szCs w:val="32"/>
          <w:lang w:eastAsia="ar-SA"/>
        </w:rPr>
      </w:pPr>
      <w:r w:rsidRPr="00BD6D0C">
        <w:rPr>
          <w:rFonts w:cs="Times New Roman"/>
          <w:b/>
          <w:bCs/>
          <w:sz w:val="32"/>
          <w:szCs w:val="32"/>
          <w:lang w:eastAsia="ar-SA"/>
        </w:rPr>
        <w:t>КУРСКОЙ ОБЛАСТИ</w:t>
      </w:r>
    </w:p>
    <w:p w:rsidR="00BD6D0C" w:rsidRDefault="00BD6D0C" w:rsidP="00BD6D0C">
      <w:pPr>
        <w:suppressAutoHyphens/>
        <w:jc w:val="center"/>
        <w:outlineLvl w:val="0"/>
        <w:rPr>
          <w:rFonts w:cs="Times New Roman"/>
          <w:b/>
          <w:bCs/>
          <w:sz w:val="32"/>
          <w:szCs w:val="32"/>
        </w:rPr>
      </w:pPr>
    </w:p>
    <w:p w:rsidR="00BD6D0C" w:rsidRPr="00BD6D0C" w:rsidRDefault="00BD6D0C" w:rsidP="00BD6D0C">
      <w:pPr>
        <w:suppressAutoHyphens/>
        <w:jc w:val="center"/>
        <w:outlineLvl w:val="0"/>
        <w:rPr>
          <w:rFonts w:cs="Times New Roman"/>
          <w:b/>
          <w:bCs/>
          <w:sz w:val="32"/>
          <w:szCs w:val="32"/>
          <w:lang w:eastAsia="ar-SA"/>
        </w:rPr>
      </w:pPr>
      <w:r w:rsidRPr="00BD6D0C">
        <w:rPr>
          <w:rFonts w:cs="Times New Roman"/>
          <w:b/>
          <w:bCs/>
          <w:sz w:val="32"/>
          <w:szCs w:val="32"/>
        </w:rPr>
        <w:t>ПОСТАНОВЛЕНИЕ</w:t>
      </w:r>
    </w:p>
    <w:p w:rsidR="00BD6D0C" w:rsidRPr="00BD6D0C" w:rsidRDefault="00BD6D0C" w:rsidP="00BD6D0C">
      <w:pPr>
        <w:suppressAutoHyphens/>
        <w:ind w:left="360"/>
        <w:rPr>
          <w:rFonts w:cs="Times New Roman"/>
          <w:b/>
          <w:bCs/>
          <w:sz w:val="32"/>
          <w:szCs w:val="32"/>
        </w:rPr>
      </w:pPr>
      <w:r w:rsidRPr="00BD6D0C">
        <w:rPr>
          <w:rFonts w:cs="Times New Roman"/>
          <w:b/>
          <w:bCs/>
          <w:sz w:val="32"/>
          <w:szCs w:val="32"/>
        </w:rPr>
        <w:t>от      17 ноября   2015 г.             №  99</w:t>
      </w:r>
    </w:p>
    <w:p w:rsidR="00BD6D0C" w:rsidRPr="00BD6D0C" w:rsidRDefault="00BD6D0C" w:rsidP="00BD6D0C">
      <w:pPr>
        <w:suppressAutoHyphens/>
        <w:ind w:left="360"/>
        <w:rPr>
          <w:rFonts w:cs="Times New Roman"/>
          <w:b/>
          <w:bCs/>
          <w:sz w:val="32"/>
          <w:szCs w:val="32"/>
          <w:lang w:eastAsia="ar-SA"/>
        </w:rPr>
      </w:pPr>
      <w:r w:rsidRPr="00BD6D0C">
        <w:rPr>
          <w:rFonts w:cs="Times New Roman"/>
          <w:b/>
          <w:bCs/>
          <w:sz w:val="32"/>
          <w:szCs w:val="32"/>
        </w:rPr>
        <w:t>с. Сазановка</w:t>
      </w:r>
    </w:p>
    <w:p w:rsidR="00BD6D0C" w:rsidRPr="00BD6D0C" w:rsidRDefault="00BD6D0C" w:rsidP="00BD6D0C">
      <w:pPr>
        <w:suppressAutoHyphens/>
        <w:spacing w:after="0"/>
        <w:ind w:left="360"/>
        <w:outlineLvl w:val="0"/>
        <w:rPr>
          <w:rFonts w:cs="Times New Roman"/>
          <w:b/>
          <w:bCs/>
          <w:sz w:val="32"/>
          <w:szCs w:val="32"/>
        </w:rPr>
      </w:pPr>
      <w:r w:rsidRPr="00BD6D0C">
        <w:rPr>
          <w:rFonts w:cs="Times New Roman"/>
          <w:b/>
          <w:bCs/>
          <w:sz w:val="32"/>
          <w:szCs w:val="32"/>
        </w:rPr>
        <w:t xml:space="preserve">Об основных направлениях </w:t>
      </w:r>
      <w:proofErr w:type="gramStart"/>
      <w:r w:rsidRPr="00BD6D0C">
        <w:rPr>
          <w:rFonts w:cs="Times New Roman"/>
          <w:b/>
          <w:bCs/>
          <w:sz w:val="32"/>
          <w:szCs w:val="32"/>
        </w:rPr>
        <w:t>бюджетной</w:t>
      </w:r>
      <w:proofErr w:type="gramEnd"/>
      <w:r w:rsidRPr="00BD6D0C">
        <w:rPr>
          <w:rFonts w:cs="Times New Roman"/>
          <w:b/>
          <w:bCs/>
          <w:sz w:val="32"/>
          <w:szCs w:val="32"/>
        </w:rPr>
        <w:t xml:space="preserve">    </w:t>
      </w:r>
    </w:p>
    <w:p w:rsidR="00BD6D0C" w:rsidRPr="00BD6D0C" w:rsidRDefault="00BD6D0C" w:rsidP="00BD6D0C">
      <w:pPr>
        <w:suppressAutoHyphens/>
        <w:spacing w:after="0"/>
        <w:ind w:left="360"/>
        <w:outlineLvl w:val="0"/>
        <w:rPr>
          <w:rFonts w:cs="Times New Roman"/>
          <w:b/>
          <w:bCs/>
          <w:sz w:val="32"/>
          <w:szCs w:val="32"/>
        </w:rPr>
      </w:pPr>
      <w:r w:rsidRPr="00BD6D0C">
        <w:rPr>
          <w:rFonts w:cs="Times New Roman"/>
          <w:b/>
          <w:bCs/>
          <w:sz w:val="32"/>
          <w:szCs w:val="32"/>
        </w:rPr>
        <w:t xml:space="preserve">и налоговой политики </w:t>
      </w:r>
      <w:proofErr w:type="gramStart"/>
      <w:r w:rsidRPr="00BD6D0C">
        <w:rPr>
          <w:rFonts w:cs="Times New Roman"/>
          <w:b/>
          <w:bCs/>
          <w:sz w:val="32"/>
          <w:szCs w:val="32"/>
        </w:rPr>
        <w:t>муниципального</w:t>
      </w:r>
      <w:proofErr w:type="gramEnd"/>
      <w:r w:rsidRPr="00BD6D0C">
        <w:rPr>
          <w:rFonts w:cs="Times New Roman"/>
          <w:b/>
          <w:bCs/>
          <w:sz w:val="32"/>
          <w:szCs w:val="32"/>
        </w:rPr>
        <w:t xml:space="preserve"> </w:t>
      </w:r>
    </w:p>
    <w:p w:rsidR="00BD6D0C" w:rsidRPr="00BD6D0C" w:rsidRDefault="00BD6D0C" w:rsidP="00BD6D0C">
      <w:pPr>
        <w:suppressAutoHyphens/>
        <w:spacing w:after="0"/>
        <w:ind w:left="360"/>
        <w:outlineLvl w:val="0"/>
        <w:rPr>
          <w:rFonts w:cs="Times New Roman"/>
          <w:b/>
          <w:bCs/>
          <w:sz w:val="32"/>
          <w:szCs w:val="32"/>
        </w:rPr>
      </w:pPr>
      <w:r w:rsidRPr="00BD6D0C">
        <w:rPr>
          <w:rFonts w:cs="Times New Roman"/>
          <w:b/>
          <w:bCs/>
          <w:sz w:val="32"/>
          <w:szCs w:val="32"/>
        </w:rPr>
        <w:t>образования «Сазановский</w:t>
      </w:r>
    </w:p>
    <w:p w:rsidR="00BD6D0C" w:rsidRPr="00BD6D0C" w:rsidRDefault="00BD6D0C" w:rsidP="00BD6D0C">
      <w:pPr>
        <w:suppressAutoHyphens/>
        <w:spacing w:after="0"/>
        <w:ind w:left="360"/>
        <w:outlineLvl w:val="0"/>
        <w:rPr>
          <w:rFonts w:cs="Times New Roman"/>
          <w:b/>
          <w:bCs/>
          <w:sz w:val="32"/>
          <w:szCs w:val="32"/>
          <w:lang w:eastAsia="ar-SA"/>
        </w:rPr>
      </w:pPr>
      <w:r w:rsidRPr="00BD6D0C">
        <w:rPr>
          <w:rFonts w:cs="Times New Roman"/>
          <w:b/>
          <w:bCs/>
          <w:sz w:val="32"/>
          <w:szCs w:val="32"/>
        </w:rPr>
        <w:t xml:space="preserve">сельсовет»   на 2016 год и плановый период 2017-2018 годы                                                          </w:t>
      </w:r>
    </w:p>
    <w:p w:rsidR="00BD6D0C" w:rsidRPr="00BD6D0C" w:rsidRDefault="00BD6D0C" w:rsidP="00BD6D0C">
      <w:pPr>
        <w:suppressAutoHyphens/>
        <w:ind w:left="360"/>
        <w:outlineLvl w:val="0"/>
        <w:rPr>
          <w:rFonts w:cs="Times New Roman"/>
          <w:b/>
          <w:bCs/>
          <w:sz w:val="24"/>
          <w:szCs w:val="24"/>
          <w:lang w:eastAsia="ar-SA"/>
        </w:rPr>
      </w:pPr>
    </w:p>
    <w:p w:rsidR="00BD6D0C" w:rsidRPr="00BD6D0C" w:rsidRDefault="00BD6D0C" w:rsidP="00BD6D0C">
      <w:pPr>
        <w:autoSpaceDE w:val="0"/>
        <w:autoSpaceDN w:val="0"/>
        <w:adjustRightInd w:val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В соответствии со статьей 172 Бюджетного кодекса Российской Федерации, положением о бюджетном процессе в муниципальном образовании «Сазановский сельсовет» Пристенского района Курской области, в целях подготовки проекта решения "О бюджете муниципального образования «Сазановский сельсовет» Пристенского района Курской области  на 2016 год и плановый период 2017-2018 годов»</w:t>
      </w:r>
    </w:p>
    <w:p w:rsidR="00BD6D0C" w:rsidRPr="00BD6D0C" w:rsidRDefault="00BD6D0C" w:rsidP="00BD6D0C">
      <w:pPr>
        <w:autoSpaceDE w:val="0"/>
        <w:autoSpaceDN w:val="0"/>
        <w:adjustRightInd w:val="0"/>
        <w:ind w:left="360" w:firstLine="540"/>
        <w:jc w:val="center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ПОСТАНОВЛЯЮ</w:t>
      </w:r>
      <w:proofErr w:type="gramStart"/>
      <w:r w:rsidRPr="00BD6D0C">
        <w:rPr>
          <w:rFonts w:cs="Times New Roman"/>
          <w:sz w:val="24"/>
          <w:szCs w:val="24"/>
        </w:rPr>
        <w:t xml:space="preserve"> :</w:t>
      </w:r>
      <w:proofErr w:type="gramEnd"/>
    </w:p>
    <w:p w:rsidR="00BD6D0C" w:rsidRPr="00BD6D0C" w:rsidRDefault="00BD6D0C" w:rsidP="00BD6D0C">
      <w:pPr>
        <w:autoSpaceDE w:val="0"/>
        <w:autoSpaceDN w:val="0"/>
        <w:adjustRightInd w:val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1. Утвердить   основные направления бюджетной и налоговой политики муниципального образования «Сазановский сельсовет» Пристенского района Курской области  на 2016 год и на  перспективу до 2018 года согласно приложению.</w:t>
      </w:r>
    </w:p>
    <w:p w:rsidR="00BD6D0C" w:rsidRPr="00BD6D0C" w:rsidRDefault="00BD6D0C" w:rsidP="00BD6D0C">
      <w:pPr>
        <w:pStyle w:val="a6"/>
        <w:keepNext w:val="0"/>
        <w:spacing w:before="0" w:after="0"/>
        <w:ind w:left="360"/>
        <w:outlineLvl w:val="0"/>
        <w:rPr>
          <w:rFonts w:asciiTheme="minorHAnsi" w:eastAsia="Times New Roman" w:hAnsiTheme="minorHAnsi" w:cs="Times New Roman"/>
          <w:sz w:val="24"/>
          <w:szCs w:val="24"/>
        </w:rPr>
      </w:pPr>
      <w:r w:rsidRPr="00BD6D0C">
        <w:rPr>
          <w:rFonts w:asciiTheme="minorHAnsi" w:eastAsia="Times New Roman" w:hAnsiTheme="minorHAnsi" w:cs="Times New Roman"/>
          <w:sz w:val="24"/>
          <w:szCs w:val="24"/>
        </w:rPr>
        <w:t xml:space="preserve">    </w:t>
      </w:r>
    </w:p>
    <w:p w:rsidR="00BD6D0C" w:rsidRPr="00BD6D0C" w:rsidRDefault="00BD6D0C" w:rsidP="00BD6D0C">
      <w:pPr>
        <w:pStyle w:val="21"/>
        <w:ind w:left="360"/>
        <w:rPr>
          <w:rFonts w:asciiTheme="minorHAnsi" w:hAnsiTheme="minorHAnsi"/>
          <w:sz w:val="24"/>
        </w:rPr>
      </w:pPr>
      <w:r w:rsidRPr="00BD6D0C">
        <w:rPr>
          <w:rFonts w:asciiTheme="minorHAnsi" w:hAnsiTheme="minorHAnsi"/>
          <w:sz w:val="24"/>
        </w:rPr>
        <w:t xml:space="preserve">                                                   </w:t>
      </w:r>
    </w:p>
    <w:p w:rsidR="00BD6D0C" w:rsidRPr="00BD6D0C" w:rsidRDefault="00BD6D0C" w:rsidP="00BD6D0C">
      <w:pPr>
        <w:pStyle w:val="21"/>
        <w:ind w:left="360"/>
        <w:rPr>
          <w:rFonts w:asciiTheme="minorHAnsi" w:hAnsiTheme="minorHAnsi"/>
          <w:sz w:val="24"/>
        </w:rPr>
      </w:pPr>
      <w:r w:rsidRPr="00BD6D0C">
        <w:rPr>
          <w:rFonts w:asciiTheme="minorHAnsi" w:hAnsiTheme="minorHAnsi"/>
          <w:sz w:val="24"/>
        </w:rPr>
        <w:t xml:space="preserve">        2.  Постановление вступает в силу со дня его обнародования.</w:t>
      </w:r>
    </w:p>
    <w:p w:rsidR="00BD6D0C" w:rsidRPr="00BD6D0C" w:rsidRDefault="00BD6D0C" w:rsidP="00BD6D0C">
      <w:pPr>
        <w:pStyle w:val="21"/>
        <w:tabs>
          <w:tab w:val="left" w:pos="720"/>
        </w:tabs>
        <w:spacing w:line="240" w:lineRule="auto"/>
        <w:ind w:left="360"/>
        <w:rPr>
          <w:rFonts w:asciiTheme="minorHAnsi" w:hAnsiTheme="minorHAnsi"/>
          <w:sz w:val="24"/>
        </w:rPr>
      </w:pPr>
    </w:p>
    <w:p w:rsidR="00BD6D0C" w:rsidRPr="00BD6D0C" w:rsidRDefault="00BD6D0C" w:rsidP="00BD6D0C">
      <w:pPr>
        <w:pStyle w:val="21"/>
        <w:tabs>
          <w:tab w:val="left" w:pos="720"/>
        </w:tabs>
        <w:spacing w:line="240" w:lineRule="auto"/>
        <w:ind w:left="360"/>
        <w:rPr>
          <w:rFonts w:asciiTheme="minorHAnsi" w:hAnsiTheme="minorHAnsi"/>
          <w:sz w:val="24"/>
        </w:rPr>
      </w:pPr>
    </w:p>
    <w:p w:rsidR="00BD6D0C" w:rsidRPr="00BD6D0C" w:rsidRDefault="00BD6D0C" w:rsidP="00BD6D0C">
      <w:pPr>
        <w:pStyle w:val="21"/>
        <w:spacing w:line="240" w:lineRule="auto"/>
        <w:ind w:left="360"/>
        <w:outlineLvl w:val="0"/>
        <w:rPr>
          <w:rFonts w:asciiTheme="minorHAnsi" w:hAnsiTheme="minorHAnsi"/>
          <w:sz w:val="24"/>
        </w:rPr>
      </w:pPr>
      <w:r w:rsidRPr="00BD6D0C">
        <w:rPr>
          <w:rFonts w:asciiTheme="minorHAnsi" w:hAnsiTheme="minorHAnsi"/>
          <w:sz w:val="24"/>
        </w:rPr>
        <w:t>Глава Сазановского сельсовета</w:t>
      </w:r>
    </w:p>
    <w:p w:rsidR="00BD6D0C" w:rsidRPr="00BD6D0C" w:rsidRDefault="00BD6D0C" w:rsidP="00BD6D0C">
      <w:pPr>
        <w:pStyle w:val="21"/>
        <w:spacing w:line="240" w:lineRule="auto"/>
        <w:ind w:left="360"/>
        <w:outlineLvl w:val="0"/>
        <w:rPr>
          <w:rFonts w:asciiTheme="minorHAnsi" w:hAnsiTheme="minorHAnsi"/>
          <w:sz w:val="24"/>
        </w:rPr>
      </w:pPr>
      <w:r w:rsidRPr="00BD6D0C">
        <w:rPr>
          <w:rFonts w:asciiTheme="minorHAnsi" w:hAnsiTheme="minorHAnsi"/>
          <w:sz w:val="24"/>
        </w:rPr>
        <w:t>Пристенского района Курской области                                  А.Н. Берлизев</w:t>
      </w:r>
    </w:p>
    <w:p w:rsidR="00BD6D0C" w:rsidRPr="00BD6D0C" w:rsidRDefault="00BD6D0C" w:rsidP="00BD6D0C">
      <w:pPr>
        <w:pStyle w:val="21"/>
        <w:spacing w:line="240" w:lineRule="auto"/>
        <w:ind w:left="360"/>
        <w:outlineLvl w:val="0"/>
        <w:rPr>
          <w:rFonts w:asciiTheme="minorHAnsi" w:hAnsiTheme="minorHAnsi"/>
          <w:sz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outlineLvl w:val="0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lastRenderedPageBreak/>
        <w:t xml:space="preserve">                                                                  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outlineLvl w:val="0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     Приложение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к решению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Собрания депутатов 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Сазановского сельсовета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Пристенского района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Курской области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right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№ 99    от 17.12.2015 года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cs="Times New Roman"/>
          <w:b/>
          <w:bCs/>
          <w:sz w:val="28"/>
          <w:szCs w:val="28"/>
        </w:rPr>
      </w:pPr>
      <w:bookmarkStart w:id="0" w:name="Par29"/>
      <w:bookmarkEnd w:id="0"/>
      <w:r w:rsidRPr="00BD6D0C">
        <w:rPr>
          <w:rFonts w:cs="Times New Roman"/>
          <w:b/>
          <w:bCs/>
          <w:sz w:val="28"/>
          <w:szCs w:val="28"/>
        </w:rPr>
        <w:t>ОСНОВНЫЕ НАПРАВЛЕНИЯ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cs="Times New Roman"/>
          <w:b/>
          <w:bCs/>
          <w:sz w:val="28"/>
          <w:szCs w:val="28"/>
        </w:rPr>
      </w:pPr>
      <w:r w:rsidRPr="00BD6D0C">
        <w:rPr>
          <w:rFonts w:cs="Times New Roman"/>
          <w:b/>
          <w:bCs/>
          <w:sz w:val="28"/>
          <w:szCs w:val="28"/>
        </w:rPr>
        <w:t>БЮДЖЕТНОЙ И НАЛОГОВОЙ ПОЛИТИКИ В МУНИЦИПАЛЬНОМ ОБРАЗОВАНИИ "САЗАНОВСКИЙ СЕЛЬСОВЕТ" ПРИСТЕНСКОГО РАЙОНА КУРСКОЙ ОБЛАСТИ НА ОЧЕРЕДНОЙ ФИНАНСОВЫЙ 2016 ГОД И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cs="Times New Roman"/>
          <w:b/>
          <w:bCs/>
          <w:sz w:val="28"/>
          <w:szCs w:val="28"/>
        </w:rPr>
      </w:pPr>
      <w:r w:rsidRPr="00BD6D0C">
        <w:rPr>
          <w:rFonts w:cs="Times New Roman"/>
          <w:b/>
          <w:bCs/>
          <w:sz w:val="28"/>
          <w:szCs w:val="28"/>
        </w:rPr>
        <w:t>НА ПЛАНОВЫЙ ПЕРИОД 2017, 2018  ГОДОВ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Основные направления бюджетной и налоговой политики муниципального образования "Сазановский сельсовет" Пристенского района Курской области на 2016 год и на плановый период 2017 - 2018 годов подготовлены на основании Бюджетного </w:t>
      </w:r>
      <w:hyperlink r:id="rId4" w:history="1">
        <w:r w:rsidRPr="00BD6D0C">
          <w:rPr>
            <w:rStyle w:val="a3"/>
            <w:rFonts w:cs="Times New Roman"/>
            <w:sz w:val="24"/>
            <w:szCs w:val="24"/>
          </w:rPr>
          <w:t>послания</w:t>
        </w:r>
      </w:hyperlink>
      <w:r w:rsidRPr="00BD6D0C">
        <w:rPr>
          <w:rFonts w:cs="Times New Roman"/>
          <w:sz w:val="24"/>
          <w:szCs w:val="24"/>
        </w:rPr>
        <w:t xml:space="preserve"> Президента Российской Федерации.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Бюджетная и налоговая политика муниципального образования "Сазановский сельсовет" Пристенского района Курской области (далее - МО) на 2016 год и на плановый период 2017 - 2018 годы является основой для составления и принятия реального бюджета, стабилизации бюджетного процесса в МО,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Бюджетная политика формируется исходя из необходимости улучшения качества жизни населения, создания условий для обеспечения устойчивого роста экономики, решения проблем макроэкономической сбалансированности, повышения эффективности и прозрачности управления общественными финансами.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1"/>
        <w:rPr>
          <w:rFonts w:cs="Times New Roman"/>
          <w:sz w:val="24"/>
          <w:szCs w:val="24"/>
        </w:rPr>
      </w:pPr>
      <w:bookmarkStart w:id="1" w:name="Par38"/>
      <w:bookmarkStart w:id="2" w:name="Par50"/>
      <w:bookmarkEnd w:id="1"/>
      <w:bookmarkEnd w:id="2"/>
      <w:r w:rsidRPr="00BD6D0C">
        <w:rPr>
          <w:rFonts w:cs="Times New Roman"/>
          <w:sz w:val="24"/>
          <w:szCs w:val="24"/>
        </w:rPr>
        <w:t>Основные задачи бюджетной и налоговой политики на 2016 год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и на плановый период 2017 - 2018 годов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Бюджетная политика, как составная часть экономической политики, должна быть нацелена на проведение всесторонней модернизации экономики, создание условий для повышения ее эффективности, долгосрочного устойчивого развития, достижения конкретных результатов.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В целях создания условий для повышения эффективности управления финансами и роста благосостояния жителей МО необходимо решать следующие задачи: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- обеспечение макроэкономической стабильности, которая предусматривает, в том числе, сбалансированный бюджет, последовательное снижение бюджетного </w:t>
      </w:r>
      <w:r w:rsidRPr="00BD6D0C">
        <w:rPr>
          <w:rFonts w:cs="Times New Roman"/>
          <w:sz w:val="24"/>
          <w:szCs w:val="24"/>
        </w:rPr>
        <w:lastRenderedPageBreak/>
        <w:t>дефицита, предсказуемые параметры инфляции с задачей ограничения и последовательного снижения размеров дефицита бюджета;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координация долгосрочного стратегического и бюджетного планирования с трезвой оценкой приоритетности стратегических задач, сопоставления их с реальными возможностями. Комплексный подход к принятию стратегических решений, в полной мере учитывающий уроки кризиса, новые внутренние и внешние условия развития экономики;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вести четкие правила оценки объема действующих расходных обязательств и процедуры принятия новых расходных обязательств, предусмотрев повышение ответственности за достоверность их финансово-экономических обоснований;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обеспечение нацеленности бюджетной системы на достижение конкретных результатов;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повышение качества управления;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повышение эффективности системы социального обеспечения;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обеспечение устойчивости бюджетной системы муниципального образования.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1"/>
        <w:rPr>
          <w:rFonts w:cs="Times New Roman"/>
          <w:sz w:val="24"/>
          <w:szCs w:val="24"/>
        </w:rPr>
      </w:pPr>
      <w:bookmarkStart w:id="3" w:name="Par63"/>
      <w:bookmarkEnd w:id="3"/>
      <w:r w:rsidRPr="00BD6D0C">
        <w:rPr>
          <w:rFonts w:cs="Times New Roman"/>
          <w:sz w:val="24"/>
          <w:szCs w:val="24"/>
        </w:rPr>
        <w:t>Основные направления налоговой политики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Основной задачей налоговой политики будет являться обеспечение устойчивости бюджетной системы муниципального образования.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Будет разрабатываться система мер, обеспечивающая своевременность, правильность и полноту поступления налоговых платежей в бюджет МО. С этой целью Администрации Сазановского сельсовета Пристенского района совместно с налоговым органом и финансовыми органами муниципального района необходимо обеспечить систематическую работу с плательщиками налогов по укреплению дисциплины платежей, созданию условий, способствующих росту платежей в бюджет МО.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Рост доходов должен быть обеспечен, прежде всего, за счет улучшения администрирования уже существующих налогов.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В целях урегулирования кредиторской задолженности юридических и физических лиц по налоговым платежам перед бюджетом МО продолжится работа по реструктуризации задолженности организаций по налогам и сборам, зачисляемым в бюджет МО. С целью снижения недоимки в бюджет МО, повышения уровня доходов бюджета МО планируется работа по реструктуризации задолженности организаций по налогам и сборам, зачисляемым в бюджет МО.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Для стимулирования увеличения доходов бюджета МО будет проводиться анализ действующих налоговых ставок с целью установления оптимальных ставок и льгот по налогу на имущество физических лиц и земельному налогу.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Будут предприняты шаги по улучшению администрирования неналоговых доходов за счет: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выявления и постановки на учет вновь открывшихся юридических лиц и индивидуальных предпринимателей, осуществляющих деятельность на территории МО;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- осуществления анализа использования земельных участков, переданного в </w:t>
      </w:r>
      <w:r w:rsidRPr="00BD6D0C">
        <w:rPr>
          <w:rFonts w:cs="Times New Roman"/>
          <w:sz w:val="24"/>
          <w:szCs w:val="24"/>
        </w:rPr>
        <w:lastRenderedPageBreak/>
        <w:t>аренду.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Повышение инвестиционной привлекательности МО - одна из основных задач развития экономики. Необходимо создать благоприятные условия для притока инвестиций, в том числе за счет создания благоприятных условий для развития промышленного производства.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center"/>
        <w:outlineLvl w:val="1"/>
        <w:rPr>
          <w:rFonts w:cs="Times New Roman"/>
          <w:sz w:val="24"/>
          <w:szCs w:val="24"/>
        </w:rPr>
      </w:pPr>
      <w:bookmarkStart w:id="4" w:name="Par76"/>
      <w:bookmarkEnd w:id="4"/>
      <w:r w:rsidRPr="00BD6D0C">
        <w:rPr>
          <w:rFonts w:cs="Times New Roman"/>
          <w:sz w:val="24"/>
          <w:szCs w:val="24"/>
        </w:rPr>
        <w:t>Основные приоритеты бюджетных расходов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Бюджетная стратегия на среднесрочную перспективу должна быть ориентирована на повышение эффективности и результативности бюджетных расходов.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Основные направления и задачи в области расходов следующие: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сохранение социальной направленности расходов бюджета;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безусловное исполнение действующих обязательств. Решение об увеличении и принятии новых расходных обязательств могут быть приняты при наличии соответствующих источников финансирования с применением механизма оценки финансовых возможностей для их принятия, определением объема и состава, оценкой ожидаемой эффективности;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проведение анализа эффективности всех расходов бюджета с применением современных методов оценки с точки зрения конечных измеримых общественно значимых целей социально-экономической политики, обязательное соизмерение с этими целями достигнутых результатов;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усиление предварительного контроля за целевым расходованием денежных сре</w:t>
      </w:r>
      <w:proofErr w:type="gramStart"/>
      <w:r w:rsidRPr="00BD6D0C">
        <w:rPr>
          <w:rFonts w:cs="Times New Roman"/>
          <w:sz w:val="24"/>
          <w:szCs w:val="24"/>
        </w:rPr>
        <w:t>дств в р</w:t>
      </w:r>
      <w:proofErr w:type="gramEnd"/>
      <w:r w:rsidRPr="00BD6D0C">
        <w:rPr>
          <w:rFonts w:cs="Times New Roman"/>
          <w:sz w:val="24"/>
          <w:szCs w:val="24"/>
        </w:rPr>
        <w:t>амках казначейского исполнения бюджета МО и установления персональной ответственности исполнительных органов местного самоуправления МО за нарушение законодательства в целях обеспечения контроля за целевым и рациональным использованием бюджетных средств.</w:t>
      </w:r>
    </w:p>
    <w:p w:rsidR="00BD6D0C" w:rsidRPr="00BD6D0C" w:rsidRDefault="00BD6D0C" w:rsidP="00BD6D0C">
      <w:pPr>
        <w:pStyle w:val="ConsPlusNormal0"/>
        <w:ind w:left="360" w:firstLine="540"/>
        <w:jc w:val="both"/>
        <w:rPr>
          <w:rFonts w:asciiTheme="minorHAnsi" w:hAnsiTheme="minorHAnsi" w:cs="Times New Roman"/>
          <w:sz w:val="24"/>
          <w:szCs w:val="24"/>
        </w:rPr>
      </w:pPr>
      <w:r w:rsidRPr="00BD6D0C">
        <w:rPr>
          <w:rFonts w:asciiTheme="minorHAnsi" w:hAnsiTheme="minorHAnsi" w:cs="Times New Roman"/>
          <w:sz w:val="24"/>
          <w:szCs w:val="24"/>
        </w:rPr>
        <w:t xml:space="preserve">В Бюджетный </w:t>
      </w:r>
      <w:hyperlink r:id="rId5" w:history="1">
        <w:r w:rsidRPr="00BD6D0C">
          <w:rPr>
            <w:rStyle w:val="a3"/>
            <w:rFonts w:asciiTheme="minorHAnsi" w:hAnsiTheme="minorHAnsi" w:cs="Times New Roman"/>
            <w:sz w:val="24"/>
            <w:szCs w:val="24"/>
          </w:rPr>
          <w:t>кодекс</w:t>
        </w:r>
      </w:hyperlink>
      <w:r w:rsidRPr="00BD6D0C">
        <w:rPr>
          <w:rFonts w:asciiTheme="minorHAnsi" w:hAnsiTheme="minorHAnsi" w:cs="Times New Roman"/>
          <w:sz w:val="24"/>
          <w:szCs w:val="24"/>
        </w:rPr>
        <w:t xml:space="preserve"> Российской Федерации внесены поправки, обеспечивающие создание законодательной базы для формирования и исполнения бюджетов всех уровней на основе государственных и муниципальных программ.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        Отличительной особенностью бюджета 2016 года и планового периода является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программный метод составления расходов бюджета МО.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В МО разработана Программа социально-экономического развития МО на среднесрочную перспективу (на 2016 - 2018 годы), которая определяет приоритетные направления развития экономики МО, позволяет проводить целенаправленную политику, направленную на устойчивый рост экономического потенциала и уровня жизни МО.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Будет активизирована работа по совершенствованию механизмов применения программно-целевых методов при планировании и осуществлении бюджетных расходов, что будет способствовать усилению целевой направленности расходования бюджетных средств. В 2016 году большинство расходов бюджета МО предусматривается распределить программно-целевым методом.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Предусматривается повысить уровень участия МО в федеральных и областных </w:t>
      </w:r>
      <w:r w:rsidRPr="00BD6D0C">
        <w:rPr>
          <w:rFonts w:cs="Times New Roman"/>
          <w:sz w:val="24"/>
          <w:szCs w:val="24"/>
        </w:rPr>
        <w:lastRenderedPageBreak/>
        <w:t>целевых программах.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         На перспективу предусматривается продолжение выполнения комплекса работ по реконструкции и капитальному ремонту объектов водоснабжения и водоотведения, расположенных на территории поселения.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В очередном финансовом 2016 году и плановом периоде до 2018 года планируется предусмотреть финансирование: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В области дорожного хозяйства основным приоритетом бюджетных расходов остается поддержание автодорог в эксплуатационном состоянии, допустимом по условиям обеспечения безопасности дорожного движения, выполнения плановых работ по текущему и капитальному ремонту внутри поселенческих автомобильных дорог.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Основным направлением бюджетной политики в области благоустройства населенных пунктов поселения является поддержание территории МО в состоянии, отвечающем санитарно-эпидемиологическим, гигиеническим и эстетическим нормам содержания</w:t>
      </w:r>
      <w:proofErr w:type="gramStart"/>
      <w:r w:rsidRPr="00BD6D0C">
        <w:rPr>
          <w:rFonts w:cs="Times New Roman"/>
          <w:sz w:val="24"/>
          <w:szCs w:val="24"/>
        </w:rPr>
        <w:t>.</w:t>
      </w:r>
      <w:proofErr w:type="gramEnd"/>
      <w:r w:rsidRPr="00BD6D0C">
        <w:rPr>
          <w:rFonts w:cs="Times New Roman"/>
          <w:sz w:val="24"/>
          <w:szCs w:val="24"/>
        </w:rPr>
        <w:t xml:space="preserve"> </w:t>
      </w:r>
      <w:proofErr w:type="gramStart"/>
      <w:r w:rsidRPr="00BD6D0C">
        <w:rPr>
          <w:rFonts w:cs="Times New Roman"/>
          <w:sz w:val="24"/>
          <w:szCs w:val="24"/>
        </w:rPr>
        <w:t>с</w:t>
      </w:r>
      <w:proofErr w:type="gramEnd"/>
      <w:r w:rsidRPr="00BD6D0C">
        <w:rPr>
          <w:rFonts w:cs="Times New Roman"/>
          <w:sz w:val="24"/>
          <w:szCs w:val="24"/>
        </w:rPr>
        <w:t>охранение памятников истории и культуры, воинских захоронений.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- Основным направлением бюджетной политики в сфере национальной безопасности и правоохранительной деятельности в части предупреждения и ликвидации последствий чрезвычайных ситуаций является подготовка и реализация мероприятий по защите населения МО от чрезвычайных ситуаций, при которых обеспечивается приоритетность задач по спасению жизни и здоровья людей, снижение размеров ущерба и материальных потерь.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Предусматривается также осуществление мероприятий по обеспечению мер первичной пожарной безопасности на территории МО, оснащение территорий общего пользования первичными средствами тушения пожаров и противопожарным инвентарем, организация оповещения населения, принятие мер по локализации пожара и спасению людей и имущества до прибытия подразделений Государственной противопожарной службы.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 xml:space="preserve">Следует обеспечить к 2017 году выполнение нормативов формирования расходов на содержание органов местного самоуправления и норматив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муниципального образования «Сазановский сельсовет» Пристенского района курской области. </w:t>
      </w:r>
    </w:p>
    <w:p w:rsidR="00BD6D0C" w:rsidRPr="00BD6D0C" w:rsidRDefault="00BD6D0C" w:rsidP="00BD6D0C">
      <w:pPr>
        <w:widowControl w:val="0"/>
        <w:autoSpaceDE w:val="0"/>
        <w:autoSpaceDN w:val="0"/>
        <w:adjustRightInd w:val="0"/>
        <w:spacing w:after="0"/>
        <w:ind w:left="360" w:firstLine="540"/>
        <w:jc w:val="both"/>
        <w:rPr>
          <w:rFonts w:cs="Times New Roman"/>
          <w:sz w:val="24"/>
          <w:szCs w:val="24"/>
        </w:rPr>
      </w:pPr>
      <w:r w:rsidRPr="00BD6D0C">
        <w:rPr>
          <w:rFonts w:cs="Times New Roman"/>
          <w:sz w:val="24"/>
          <w:szCs w:val="24"/>
        </w:rPr>
        <w:t>Намеченные направления бюджетной и налоговой политики в целом позволят обеспечить экономическое развитие МО "Сазановский сельсовет" и на его базе повысить жизненный уровень населения.</w:t>
      </w:r>
    </w:p>
    <w:p w:rsidR="004765BA" w:rsidRPr="00BD6D0C" w:rsidRDefault="004765BA">
      <w:pPr>
        <w:rPr>
          <w:sz w:val="24"/>
          <w:szCs w:val="24"/>
        </w:rPr>
      </w:pPr>
    </w:p>
    <w:sectPr w:rsidR="004765BA" w:rsidRPr="00BD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D6D0C"/>
    <w:rsid w:val="004765BA"/>
    <w:rsid w:val="00BD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D6D0C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BD6D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character" w:styleId="a3">
    <w:name w:val="Hyperlink"/>
    <w:rsid w:val="00BD6D0C"/>
    <w:rPr>
      <w:color w:val="0000FF"/>
      <w:u w:val="single"/>
    </w:rPr>
  </w:style>
  <w:style w:type="paragraph" w:styleId="a4">
    <w:name w:val="Body Text"/>
    <w:basedOn w:val="a"/>
    <w:link w:val="a5"/>
    <w:unhideWhenUsed/>
    <w:rsid w:val="00BD6D0C"/>
    <w:pPr>
      <w:spacing w:after="120"/>
    </w:pPr>
  </w:style>
  <w:style w:type="character" w:customStyle="1" w:styleId="a5">
    <w:name w:val="Основной текст Знак"/>
    <w:basedOn w:val="a0"/>
    <w:link w:val="a4"/>
    <w:rsid w:val="00BD6D0C"/>
  </w:style>
  <w:style w:type="paragraph" w:customStyle="1" w:styleId="21">
    <w:name w:val="Основной текст 21"/>
    <w:basedOn w:val="a"/>
    <w:rsid w:val="00BD6D0C"/>
    <w:pPr>
      <w:widowControl w:val="0"/>
      <w:suppressAutoHyphens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6">
    <w:name w:val="Заголовок"/>
    <w:basedOn w:val="a"/>
    <w:next w:val="a4"/>
    <w:rsid w:val="00BD6D0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8760446613E53EE99D5F2CA1EBD204B11D896EF8F90091C4A46B5E1071FbCK" TargetMode="External"/><Relationship Id="rId4" Type="http://schemas.openxmlformats.org/officeDocument/2006/relationships/hyperlink" Target="consultantplus://offline/ref=4081B1F7326535A458742260DB5B31A7852787D1AC6BC7708514D8A84CA2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1648</Words>
  <Characters>9396</Characters>
  <Application>Microsoft Office Word</Application>
  <DocSecurity>0</DocSecurity>
  <Lines>78</Lines>
  <Paragraphs>22</Paragraphs>
  <ScaleCrop>false</ScaleCrop>
  <Company>Grizli777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2015-12-02T14:08:00Z</dcterms:created>
  <dcterms:modified xsi:type="dcterms:W3CDTF">2015-12-02T14:09:00Z</dcterms:modified>
</cp:coreProperties>
</file>