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D" w:rsidRDefault="00BB358D" w:rsidP="00BB358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СОБРАНИЕ ДЕПУТАТОВ </w:t>
      </w:r>
    </w:p>
    <w:p w:rsidR="00BB358D" w:rsidRPr="000875DF" w:rsidRDefault="00BB358D" w:rsidP="00BB358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СЕЛЬСОВЕТА</w:t>
      </w:r>
    </w:p>
    <w:p w:rsidR="00BB358D" w:rsidRPr="000875DF" w:rsidRDefault="00BB358D" w:rsidP="00BB358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>ПРИСТЕНСКОГО РАЙОНА КУРСКОЙ ОБЛАСТИ</w:t>
      </w:r>
    </w:p>
    <w:p w:rsidR="00BB358D" w:rsidRPr="000875DF" w:rsidRDefault="00BB358D" w:rsidP="00BB358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B358D" w:rsidRPr="00834392" w:rsidRDefault="00BB358D" w:rsidP="00BB358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РЕШЕНИЕ</w:t>
      </w:r>
    </w:p>
    <w:p w:rsidR="00BB358D" w:rsidRPr="000875DF" w:rsidRDefault="00BB358D" w:rsidP="00BB358D">
      <w:pPr>
        <w:rPr>
          <w:rFonts w:ascii="Calibri" w:eastAsia="Times New Roman" w:hAnsi="Calibri" w:cs="Times New Roman"/>
          <w:b/>
          <w:sz w:val="28"/>
          <w:szCs w:val="28"/>
        </w:rPr>
      </w:pPr>
      <w:r w:rsidRPr="007A2755">
        <w:rPr>
          <w:rFonts w:ascii="Calibri" w:eastAsia="Times New Roman" w:hAnsi="Calibri" w:cs="Times New Roman"/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30 апреля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20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21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года                                                                     </w:t>
      </w:r>
      <w:r w:rsidRPr="007A2755">
        <w:rPr>
          <w:rFonts w:ascii="Calibri" w:eastAsia="Times New Roman" w:hAnsi="Calibri" w:cs="Times New Roman"/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</w:p>
    <w:p w:rsidR="00BB358D" w:rsidRPr="000875DF" w:rsidRDefault="00BB358D" w:rsidP="00BB358D">
      <w:pPr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BB358D" w:rsidRDefault="00BB358D" w:rsidP="00BB358D">
      <w:pPr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>О проекте решения Собрания депутатов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Сазановского</w:t>
      </w:r>
    </w:p>
    <w:p w:rsidR="00BB358D" w:rsidRDefault="00BB358D" w:rsidP="00BB358D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сельсовета Пристенского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района Курской области </w:t>
      </w:r>
    </w:p>
    <w:p w:rsidR="00BB358D" w:rsidRDefault="00BB358D" w:rsidP="00BB358D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Об исполнении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бюджета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муниципального образования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Сазановский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сельсовет»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Пристенского района</w:t>
      </w:r>
    </w:p>
    <w:p w:rsidR="00BB358D" w:rsidRPr="000875DF" w:rsidRDefault="00BB358D" w:rsidP="00BB358D">
      <w:pPr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Курской области за </w:t>
      </w:r>
      <w:r>
        <w:rPr>
          <w:rFonts w:ascii="Calibri" w:eastAsia="Times New Roman" w:hAnsi="Calibri" w:cs="Times New Roman"/>
          <w:b/>
          <w:sz w:val="28"/>
          <w:szCs w:val="28"/>
        </w:rPr>
        <w:t>2020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год»</w:t>
      </w:r>
    </w:p>
    <w:p w:rsidR="00BB358D" w:rsidRPr="000875DF" w:rsidRDefault="00BB358D" w:rsidP="00BB358D">
      <w:pPr>
        <w:rPr>
          <w:rFonts w:ascii="Calibri" w:eastAsia="Times New Roman" w:hAnsi="Calibri" w:cs="Times New Roman"/>
          <w:sz w:val="28"/>
          <w:szCs w:val="28"/>
        </w:rPr>
      </w:pPr>
    </w:p>
    <w:p w:rsidR="00BB358D" w:rsidRPr="00834392" w:rsidRDefault="00BB358D" w:rsidP="00BB358D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      В соответствии с частью 3 статьи 28 Федерального закона от 06.10.2003 года №131-ФЗ «Об общих принципах организации местного самоупр</w:t>
      </w:r>
      <w:r>
        <w:rPr>
          <w:rFonts w:ascii="Calibri" w:eastAsia="Times New Roman" w:hAnsi="Calibri" w:cs="Times New Roman"/>
          <w:sz w:val="28"/>
          <w:szCs w:val="28"/>
        </w:rPr>
        <w:t>авления в Российской Федерации»</w:t>
      </w:r>
      <w:r w:rsidRPr="000875DF">
        <w:rPr>
          <w:rFonts w:ascii="Calibri" w:eastAsia="Times New Roman" w:hAnsi="Calibri" w:cs="Times New Roman"/>
          <w:sz w:val="28"/>
          <w:szCs w:val="28"/>
        </w:rPr>
        <w:t>,</w:t>
      </w:r>
      <w:r w:rsidRPr="0083439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ст. 157 Бюджетного кодекса Российской Федерации, ст. </w:t>
      </w:r>
      <w:r w:rsidRPr="007A2755">
        <w:rPr>
          <w:rFonts w:ascii="Calibri" w:eastAsia="Times New Roman" w:hAnsi="Calibri" w:cs="Times New Roman"/>
          <w:sz w:val="28"/>
          <w:szCs w:val="28"/>
        </w:rPr>
        <w:t>45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Сазановский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сельсовет»,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Собрание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  </w:t>
      </w:r>
      <w:r>
        <w:rPr>
          <w:rFonts w:ascii="Calibri" w:eastAsia="Times New Roman" w:hAnsi="Calibri" w:cs="Times New Roman"/>
          <w:b/>
          <w:sz w:val="28"/>
          <w:szCs w:val="28"/>
        </w:rPr>
        <w:t>РЕШИЛО:</w:t>
      </w:r>
    </w:p>
    <w:p w:rsidR="00BB358D" w:rsidRDefault="00BB358D" w:rsidP="00BB358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1. Внести проект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Об исполнении бюджета муниципального образования « 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2020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год»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на обсуждение граждан, проживающих на территории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</w:t>
      </w:r>
      <w:r>
        <w:rPr>
          <w:rFonts w:ascii="Calibri" w:eastAsia="Times New Roman" w:hAnsi="Calibri" w:cs="Times New Roman"/>
          <w:sz w:val="28"/>
          <w:szCs w:val="28"/>
        </w:rPr>
        <w:t xml:space="preserve">енского района Курской области. </w:t>
      </w:r>
      <w:r w:rsidRPr="000875DF">
        <w:rPr>
          <w:rFonts w:ascii="Calibri" w:eastAsia="Times New Roman" w:hAnsi="Calibri" w:cs="Times New Roman"/>
          <w:sz w:val="28"/>
          <w:szCs w:val="28"/>
        </w:rPr>
        <w:t>(Приложение № 1)</w:t>
      </w:r>
    </w:p>
    <w:p w:rsidR="00BB358D" w:rsidRPr="000875DF" w:rsidRDefault="00BB358D" w:rsidP="00BB358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Pr="000875DF" w:rsidRDefault="00BB358D" w:rsidP="00BB358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2. Обнародовать проект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</w:t>
      </w:r>
      <w:r>
        <w:rPr>
          <w:rFonts w:ascii="Calibri" w:eastAsia="Times New Roman" w:hAnsi="Calibri" w:cs="Times New Roman"/>
          <w:sz w:val="28"/>
          <w:szCs w:val="28"/>
        </w:rPr>
        <w:t xml:space="preserve"> области «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Об исполнении бюджета муниципального образования « 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</w:t>
      </w:r>
      <w:r w:rsidRPr="000875DF">
        <w:rPr>
          <w:rFonts w:ascii="Calibri" w:eastAsia="Times New Roman" w:hAnsi="Calibri" w:cs="Times New Roman"/>
          <w:sz w:val="28"/>
          <w:szCs w:val="28"/>
        </w:rPr>
        <w:lastRenderedPageBreak/>
        <w:t xml:space="preserve">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2020 год» на 3-х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информаци</w:t>
      </w:r>
      <w:r>
        <w:rPr>
          <w:rFonts w:ascii="Calibri" w:eastAsia="Times New Roman" w:hAnsi="Calibri" w:cs="Times New Roman"/>
          <w:sz w:val="28"/>
          <w:szCs w:val="28"/>
        </w:rPr>
        <w:t>онных стендах, расположенных:</w:t>
      </w:r>
    </w:p>
    <w:p w:rsidR="00BB358D" w:rsidRPr="00F24E7A" w:rsidRDefault="00BB358D" w:rsidP="00BB35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1-й — здание Администрации Сазановского сельсовета Пристенского района,</w:t>
      </w:r>
    </w:p>
    <w:p w:rsidR="00BB358D" w:rsidRPr="00F24E7A" w:rsidRDefault="00BB358D" w:rsidP="00BB35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2-й -  здание магазина с.Ильинка,</w:t>
      </w:r>
    </w:p>
    <w:p w:rsidR="00BB358D" w:rsidRPr="00F24E7A" w:rsidRDefault="00BB358D" w:rsidP="00BB35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 xml:space="preserve">3-й -  здание  магазина с.Горка </w:t>
      </w:r>
    </w:p>
    <w:p w:rsidR="00BB358D" w:rsidRPr="007A2755" w:rsidRDefault="00BB358D" w:rsidP="00BB358D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B358D" w:rsidRDefault="00BB358D" w:rsidP="00BB358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>для его обсуждения граждан</w:t>
      </w:r>
      <w:r>
        <w:rPr>
          <w:rFonts w:ascii="Calibri" w:eastAsia="Times New Roman" w:hAnsi="Calibri" w:cs="Times New Roman"/>
          <w:sz w:val="28"/>
          <w:szCs w:val="28"/>
        </w:rPr>
        <w:t>ами, проживающими на территории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 и представления предложений по нему.</w:t>
      </w:r>
    </w:p>
    <w:p w:rsidR="00BB358D" w:rsidRPr="000875DF" w:rsidRDefault="00BB358D" w:rsidP="00BB358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3. Обратиться к гражданам, проживающим на территории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области, с просьбой принять активное участие в обсуждении проекта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бюджета</w:t>
      </w:r>
      <w:r>
        <w:rPr>
          <w:rFonts w:ascii="Calibri" w:eastAsia="Times New Roman" w:hAnsi="Calibri" w:cs="Times New Roman"/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2020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год», внести предложения по сов</w:t>
      </w:r>
      <w:r>
        <w:rPr>
          <w:rFonts w:ascii="Calibri" w:eastAsia="Times New Roman" w:hAnsi="Calibri" w:cs="Times New Roman"/>
          <w:sz w:val="28"/>
          <w:szCs w:val="28"/>
        </w:rPr>
        <w:t>ершенствованию данного проекта.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4. Утвердить прилагаемый состав комиссии по обсуждению проекта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бюджет</w:t>
      </w:r>
      <w:r>
        <w:rPr>
          <w:rFonts w:ascii="Calibri" w:eastAsia="Times New Roman" w:hAnsi="Calibri" w:cs="Times New Roman"/>
          <w:sz w:val="28"/>
          <w:szCs w:val="28"/>
        </w:rPr>
        <w:t>а 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</w:t>
      </w:r>
      <w:r>
        <w:rPr>
          <w:rFonts w:ascii="Calibri" w:eastAsia="Times New Roman" w:hAnsi="Calibri" w:cs="Times New Roman"/>
          <w:sz w:val="28"/>
          <w:szCs w:val="28"/>
        </w:rPr>
        <w:t xml:space="preserve">Курской области за 2020 год».   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5. Поручить комиссии: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5.1. Обобщить и систематизировать предложе</w:t>
      </w:r>
      <w:r>
        <w:rPr>
          <w:rFonts w:ascii="Calibri" w:eastAsia="Times New Roman" w:hAnsi="Calibri" w:cs="Times New Roman"/>
          <w:sz w:val="28"/>
          <w:szCs w:val="28"/>
        </w:rPr>
        <w:t xml:space="preserve">ния по проекту решения Собрания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</w:t>
      </w:r>
      <w:r>
        <w:rPr>
          <w:rFonts w:ascii="Calibri" w:eastAsia="Times New Roman" w:hAnsi="Calibri" w:cs="Times New Roman"/>
          <w:sz w:val="28"/>
          <w:szCs w:val="28"/>
        </w:rPr>
        <w:t xml:space="preserve">а Курской области за 2020 год». </w:t>
      </w:r>
    </w:p>
    <w:p w:rsidR="00BB358D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lastRenderedPageBreak/>
        <w:t xml:space="preserve">    5.2. Обобщенные и систематизированные материалы п</w:t>
      </w:r>
      <w:r>
        <w:rPr>
          <w:rFonts w:ascii="Calibri" w:eastAsia="Times New Roman" w:hAnsi="Calibri" w:cs="Times New Roman"/>
          <w:sz w:val="28"/>
          <w:szCs w:val="28"/>
        </w:rPr>
        <w:t>редоставить Собранию депутатов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</w:t>
      </w:r>
      <w:r>
        <w:rPr>
          <w:rFonts w:ascii="Calibri" w:eastAsia="Times New Roman" w:hAnsi="Calibri" w:cs="Times New Roman"/>
          <w:sz w:val="28"/>
          <w:szCs w:val="28"/>
        </w:rPr>
        <w:t>енского района Курской области.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6. Утвердить прилагаемые: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Порядок участия граждан в обсуждении проекта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 xml:space="preserve">2020 </w:t>
      </w:r>
      <w:r w:rsidRPr="000875DF">
        <w:rPr>
          <w:rFonts w:ascii="Calibri" w:eastAsia="Times New Roman" w:hAnsi="Calibri" w:cs="Times New Roman"/>
          <w:sz w:val="28"/>
          <w:szCs w:val="28"/>
        </w:rPr>
        <w:t>год»;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Порядок учета предложений по проекту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«Об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2020 год»</w:t>
      </w:r>
      <w:r w:rsidRPr="000875DF">
        <w:rPr>
          <w:rFonts w:ascii="Calibri" w:eastAsia="Times New Roman" w:hAnsi="Calibri" w:cs="Times New Roman"/>
          <w:sz w:val="28"/>
          <w:szCs w:val="28"/>
        </w:rPr>
        <w:t>;</w:t>
      </w:r>
    </w:p>
    <w:p w:rsidR="00BB358D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Временный порядок проведения публичных слушаний по проекту решения Собрания депутатов 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2020 год».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7. Провести публичные слушания по про</w:t>
      </w:r>
      <w:r>
        <w:rPr>
          <w:rFonts w:ascii="Calibri" w:eastAsia="Times New Roman" w:hAnsi="Calibri" w:cs="Times New Roman"/>
          <w:sz w:val="28"/>
          <w:szCs w:val="28"/>
        </w:rPr>
        <w:t xml:space="preserve">екту решения Собрания депутатов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2020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год</w:t>
      </w:r>
      <w:r>
        <w:rPr>
          <w:rFonts w:ascii="Calibri" w:eastAsia="Times New Roman" w:hAnsi="Calibri" w:cs="Times New Roman"/>
          <w:sz w:val="28"/>
          <w:szCs w:val="28"/>
        </w:rPr>
        <w:t>»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11  мая   2021 </w:t>
      </w:r>
      <w:r w:rsidRPr="000875DF">
        <w:rPr>
          <w:rFonts w:ascii="Calibri" w:eastAsia="Times New Roman" w:hAnsi="Calibri" w:cs="Times New Roman"/>
          <w:sz w:val="28"/>
          <w:szCs w:val="28"/>
        </w:rPr>
        <w:t>года в 10.00 час. по адресу: Курская область, Пр</w:t>
      </w:r>
      <w:r>
        <w:rPr>
          <w:rFonts w:ascii="Calibri" w:eastAsia="Times New Roman" w:hAnsi="Calibri" w:cs="Times New Roman"/>
          <w:sz w:val="28"/>
          <w:szCs w:val="28"/>
        </w:rPr>
        <w:t>истенский  район, с.Сазановка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,</w:t>
      </w:r>
      <w:r>
        <w:rPr>
          <w:rFonts w:ascii="Calibri" w:eastAsia="Times New Roman" w:hAnsi="Calibri" w:cs="Times New Roman"/>
          <w:sz w:val="28"/>
          <w:szCs w:val="28"/>
        </w:rPr>
        <w:t xml:space="preserve"> ул.Школьная, д.9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здание админист</w:t>
      </w:r>
      <w:r>
        <w:rPr>
          <w:rFonts w:ascii="Calibri" w:eastAsia="Times New Roman" w:hAnsi="Calibri" w:cs="Times New Roman"/>
          <w:sz w:val="28"/>
          <w:szCs w:val="28"/>
        </w:rPr>
        <w:t xml:space="preserve">рации </w:t>
      </w:r>
      <w:r>
        <w:rPr>
          <w:sz w:val="28"/>
          <w:szCs w:val="28"/>
        </w:rPr>
        <w:t>Сазановского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сельсовета.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8.Обн</w:t>
      </w:r>
      <w:r>
        <w:rPr>
          <w:rFonts w:ascii="Calibri" w:eastAsia="Times New Roman" w:hAnsi="Calibri" w:cs="Times New Roman"/>
          <w:sz w:val="28"/>
          <w:szCs w:val="28"/>
        </w:rPr>
        <w:t>ародовать настоящее решение на 3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информаци</w:t>
      </w:r>
      <w:r>
        <w:rPr>
          <w:rFonts w:ascii="Calibri" w:eastAsia="Times New Roman" w:hAnsi="Calibri" w:cs="Times New Roman"/>
          <w:sz w:val="28"/>
          <w:szCs w:val="28"/>
        </w:rPr>
        <w:t xml:space="preserve">онных стендах, расположенных:  </w:t>
      </w:r>
    </w:p>
    <w:p w:rsidR="00BB358D" w:rsidRPr="00F24E7A" w:rsidRDefault="00BB358D" w:rsidP="00BB35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F24E7A">
        <w:rPr>
          <w:rFonts w:ascii="Times New Roman" w:eastAsia="Times New Roman" w:hAnsi="Times New Roman" w:cs="Times New Roman"/>
          <w:sz w:val="28"/>
          <w:szCs w:val="28"/>
        </w:rPr>
        <w:t>1-й — здание Администрации Сазановского сельсовета Пристенского района,</w:t>
      </w:r>
    </w:p>
    <w:p w:rsidR="00BB358D" w:rsidRPr="00F24E7A" w:rsidRDefault="00BB358D" w:rsidP="00BB35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2-й -  здание магазина с.Ильинка,</w:t>
      </w:r>
    </w:p>
    <w:p w:rsidR="00BB358D" w:rsidRPr="00F24E7A" w:rsidRDefault="00BB358D" w:rsidP="00BB35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 xml:space="preserve">3-й -  здание  магазина с.Горка </w:t>
      </w:r>
    </w:p>
    <w:p w:rsidR="00BB358D" w:rsidRPr="000875DF" w:rsidRDefault="00BB358D" w:rsidP="00BB358D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75D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    </w:t>
      </w:r>
    </w:p>
    <w:p w:rsidR="00BB358D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9. Контроль за исполнением  настоящего решения оставляю з</w:t>
      </w:r>
      <w:r>
        <w:rPr>
          <w:rFonts w:ascii="Calibri" w:eastAsia="Times New Roman" w:hAnsi="Calibri" w:cs="Times New Roman"/>
          <w:sz w:val="28"/>
          <w:szCs w:val="28"/>
        </w:rPr>
        <w:t>а собой.</w:t>
      </w: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B358D" w:rsidRPr="000875DF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0875DF">
        <w:rPr>
          <w:rFonts w:ascii="Calibri" w:eastAsia="Times New Roman" w:hAnsi="Calibri" w:cs="Times New Roman"/>
          <w:sz w:val="28"/>
          <w:szCs w:val="28"/>
        </w:rPr>
        <w:t>10 . Настоящее решение вступает в силу со дня его обнародования.</w:t>
      </w:r>
    </w:p>
    <w:p w:rsidR="00BB358D" w:rsidRDefault="00BB358D" w:rsidP="00BB358D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B358D" w:rsidRDefault="00BB358D" w:rsidP="00BB358D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Председатель Собрания депутатов</w:t>
      </w:r>
    </w:p>
    <w:p w:rsidR="00BB358D" w:rsidRDefault="00BB358D" w:rsidP="00BB358D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Сазановского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сельсовета</w:t>
      </w:r>
    </w:p>
    <w:p w:rsidR="00BB358D" w:rsidRDefault="00BB358D" w:rsidP="00BB358D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Пристенского района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С.И.Пичиков</w:t>
      </w:r>
    </w:p>
    <w:p w:rsidR="00BB358D" w:rsidRDefault="00BB358D" w:rsidP="00BB358D">
      <w:pPr>
        <w:shd w:val="clear" w:color="auto" w:fill="FFFFFF"/>
        <w:spacing w:before="686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Сазановского</w:t>
      </w:r>
      <w:r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 сельсовета</w:t>
      </w:r>
    </w:p>
    <w:p w:rsidR="00BB358D" w:rsidRDefault="00BB358D" w:rsidP="00BB358D">
      <w:pPr>
        <w:shd w:val="clear" w:color="auto" w:fill="FFFFFF"/>
        <w:tabs>
          <w:tab w:val="left" w:pos="5309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Пристенского</w:t>
      </w:r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 района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               А.Н.Берлизев</w:t>
      </w:r>
    </w:p>
    <w:p w:rsidR="00BB358D" w:rsidRDefault="00BB358D" w:rsidP="00BB358D">
      <w:pPr>
        <w:shd w:val="clear" w:color="auto" w:fill="FFFFFF"/>
        <w:tabs>
          <w:tab w:val="left" w:pos="5309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B358D" w:rsidRDefault="00BB358D" w:rsidP="00BB358D">
      <w:pPr>
        <w:shd w:val="clear" w:color="auto" w:fill="FFFFFF"/>
        <w:tabs>
          <w:tab w:val="left" w:pos="5309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C7610" w:rsidRDefault="002C7610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rPr>
          <w:trHeight w:val="16"/>
        </w:trPr>
        <w:tc>
          <w:tcPr>
            <w:tcW w:w="10740" w:type="dxa"/>
          </w:tcPr>
          <w:p w:rsidR="00184A68" w:rsidRDefault="00184A68" w:rsidP="00AB523F">
            <w:pPr>
              <w:pStyle w:val="EmptyLayoutCell"/>
            </w:pPr>
          </w:p>
        </w:tc>
      </w:tr>
      <w:tr w:rsidR="00184A68" w:rsidTr="00AB523F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80"/>
              <w:gridCol w:w="2504"/>
              <w:gridCol w:w="1210"/>
              <w:gridCol w:w="1407"/>
              <w:gridCol w:w="1454"/>
            </w:tblGrid>
            <w:tr w:rsidR="00184A68" w:rsidTr="00AB523F"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2021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01.01.2021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68"/>
                  </w:tblGrid>
                  <w:tr w:rsidR="00184A68" w:rsidTr="00AB523F"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4A68" w:rsidRDefault="00184A68" w:rsidP="00AB523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68"/>
                  </w:tblGrid>
                  <w:tr w:rsidR="00184A68" w:rsidTr="00AB523F"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4A68" w:rsidRDefault="00184A68" w:rsidP="00AB523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184A68" w:rsidRDefault="00184A68" w:rsidP="00AB523F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184A68" w:rsidTr="00AB523F">
              <w:trPr>
                <w:trHeight w:val="12152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184A68" w:rsidRDefault="00184A68" w:rsidP="00AB523F">
                        <w:pPr>
                          <w:pStyle w:val="EmptyLayoutCell"/>
                        </w:pPr>
                      </w:p>
                    </w:tc>
                  </w:tr>
                  <w:tr w:rsidR="00184A68" w:rsidTr="00AB523F"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9"/>
                          <w:gridCol w:w="556"/>
                          <w:gridCol w:w="1976"/>
                          <w:gridCol w:w="1415"/>
                          <w:gridCol w:w="1344"/>
                          <w:gridCol w:w="1475"/>
                        </w:tblGrid>
                        <w:tr w:rsidR="00184A68" w:rsidTr="00AB523F"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184A68" w:rsidTr="00AB523F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RPr="00B15CCD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Pr="00B15CCD" w:rsidRDefault="00184A68" w:rsidP="00AB523F">
                                    <w:pPr>
                                      <w:jc w:val="center"/>
                                    </w:pPr>
                                    <w:r w:rsidRPr="00B15CCD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184A68" w:rsidRPr="00B15CCD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8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62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8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72"/>
                              </w:tblGrid>
                              <w:tr w:rsidR="00184A68" w:rsidRPr="00B15CCD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Pr="00B15CCD" w:rsidRDefault="00184A68" w:rsidP="00AB523F">
                                    <w:r w:rsidRPr="00B15CCD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184A68" w:rsidRPr="00B15CCD" w:rsidRDefault="00184A68" w:rsidP="00AB523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5 550 366,00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5 395 247,69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155 118,31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1 570 400,00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1 569 917,69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482,31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132 030,98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132 030,98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132 030,98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1 438 100,00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1 437 636,71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463,29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68 701,53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298,47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68 701,53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298,47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1 369 100,00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1 368 935,18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164,82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791 871,35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128,65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791 871,35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128,65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577 063,83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36,17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577 063,83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36,17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3 979 966,00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3 825 330,00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3 825 330,00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3 825 330,00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2 525 646,00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2 525 646,00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1 097 591,00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1 097 591,00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000 2 02 25576 00 0000 150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поселений на 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000 2 02 25576 10 0000 150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субсидии бюджетам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000 2 07 05000 10 0000 150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</w:tbl>
          <w:p w:rsidR="00184A68" w:rsidRDefault="00184A68" w:rsidP="00AB523F"/>
        </w:tc>
      </w:tr>
    </w:tbl>
    <w:p w:rsidR="00184A68" w:rsidRDefault="00184A68" w:rsidP="00184A68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184A68" w:rsidTr="00AB523F"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00"/>
                          <w:gridCol w:w="550"/>
                          <w:gridCol w:w="1883"/>
                          <w:gridCol w:w="1381"/>
                          <w:gridCol w:w="1294"/>
                          <w:gridCol w:w="1447"/>
                        </w:tblGrid>
                        <w:tr w:rsidR="00184A68" w:rsidTr="00AB523F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184A68" w:rsidTr="00AB523F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Pr="00B15CCD" w:rsidRDefault="00184A68" w:rsidP="00AB523F">
                              <w:pPr>
                                <w:jc w:val="center"/>
                              </w:pP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184A68" w:rsidTr="00AB523F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5 335 416,18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271 429,82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5 606 846,00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5 335 416,18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271 429,82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2 615 774,00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2 513 617,18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102 156,82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"71100"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347 081,00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104 769,00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231,00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Функционирование законодательных (представительных) органов государственной власти и представительных органов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914 421,00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892 855,08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908 421,00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886 855,08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908 421,00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886 855,08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"73100"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работника,осуществляющего выполнение переданных полномочий от муниципального района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9 101,00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9 101,00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2 749,00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2 749,00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896 571,00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875 005,08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837 493,00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21 507,00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837 493,00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21 507,00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638 940,00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198 553,00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447,00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10 471,00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10 451,08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10 471,00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10 451,08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7 650,00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7 631,00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460,08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Избирательной комиссии Курской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000 0104 7700000000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Аппарат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"77300"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Подготовка и проведение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выборов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поселения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"77300"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880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"78100"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1 198 903,00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1 119 712,10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79 190,90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"Туризм"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"12201"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148 000,00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147 534,00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466,00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78 074,50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78 074,50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"76100"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78 074,50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76100С1404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2 700,00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945 230,00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944 579,60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650,40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945 230,00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944 579,60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650,40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945 230,00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944 579,60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650,40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852 200,00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851 706,00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494,00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852 200,00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851 706,00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494,00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654 200,00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654 153,00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197 553,00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447,00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92 500,00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92 500,00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82 500,00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82 350,00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523,60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налогов, сборов и иных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77200С1401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 530,00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523,60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523,60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63 450,00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63 450,00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19 163,00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19 163,00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пожарной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000 0310 0000000000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"13101"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19 682,00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19 681,32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0,68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>
                                <w:fldChar w:fldCharType="begin"/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B15CCD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B15CCD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B15CCD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0412 77200S3600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913 430,00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758 776,18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154 653,82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создание условий для обеспечения населения экологически чистой питьевой водой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876 030,00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721 376,18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154 653,82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информационного общества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773 180,00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"Электронное правительство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773 180,00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"Расширение, содержание, обслуживание единой информационно-коммуникационной среды (ЕИКС)"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773 180,00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618 544,00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154 636,00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0503 16101L5760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мероприятий, связанных с оформлением имущества в муниципальную собственность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0503 77200С1433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"Охрана здоровья матери и ребенка"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службы родовспоможения"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1 376 517,00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1 361 899,50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14 617,50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труда работников учреждений культуры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436 728,00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436 728,00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119 637,00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119 637,00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местных бюджетов на софинансирование расходов на выплату заработной платы и начисления на выплаты по оплате труда работников учреждений культуры муниципальных образований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563 936,00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554 152,00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563 936,00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554 152,00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0801 01301S3330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563 936,00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554 152,00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425 718,00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415 934,00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138 218,00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138 218,00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256 216,00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251 382,50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4 833,50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255 106,00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250 293,76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4 812,24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255 106,00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250 293,76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4 812,24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245 106,00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240 293,76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4 812,24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1 110,00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1 088,74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21,26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1 110,00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1 088,74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21,26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683,00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410,00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405,74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4,26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"Реализация дополнительного образования и системы воспитания детей"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"Реализация образовательных программ дополнительного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584 600,00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584 599,00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1,00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  <w:tr w:rsidR="00184A68" w:rsidTr="00AB523F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67"/>
                          <w:gridCol w:w="522"/>
                          <w:gridCol w:w="1937"/>
                          <w:gridCol w:w="1402"/>
                          <w:gridCol w:w="1402"/>
                          <w:gridCol w:w="1307"/>
                        </w:tblGrid>
                        <w:tr w:rsidR="00184A68" w:rsidTr="00AB523F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5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20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56 480,00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59 831,51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0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</w:tbl>
          <w:p w:rsidR="00184A68" w:rsidRDefault="00184A68" w:rsidP="00AB523F"/>
        </w:tc>
      </w:tr>
    </w:tbl>
    <w:p w:rsidR="00184A68" w:rsidRDefault="00184A68" w:rsidP="00184A68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184A68" w:rsidTr="00AB523F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21"/>
                          <w:gridCol w:w="557"/>
                          <w:gridCol w:w="2028"/>
                          <w:gridCol w:w="1419"/>
                          <w:gridCol w:w="1351"/>
                          <w:gridCol w:w="1479"/>
                        </w:tblGrid>
                        <w:tr w:rsidR="00184A68" w:rsidTr="00AB523F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184A68" w:rsidTr="00AB523F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94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56 480,00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59 831,51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116 311,51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56 480,00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59 831,51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116 311,51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122 794,24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239 105,75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  <w:tr w:rsidR="00184A68" w:rsidTr="00AB523F"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630"/>
                    <w:gridCol w:w="725"/>
                  </w:tblGrid>
                  <w:tr w:rsidR="00184A68" w:rsidTr="00AB523F"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86"/>
                          <w:gridCol w:w="2526"/>
                          <w:gridCol w:w="578"/>
                          <w:gridCol w:w="2740"/>
                        </w:tblGrid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Заместитель председателя комитета, начальник управления казначейского исполнения бюджета комитета финансов Курской области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  <w:tc>
                      <w:tcPr>
                        <w:tcW w:w="882" w:type="dxa"/>
                      </w:tcPr>
                      <w:p w:rsidR="00184A68" w:rsidRDefault="00184A68" w:rsidP="00AB523F">
                        <w:pPr>
                          <w:pStyle w:val="EmptyLayoutCell"/>
                        </w:pPr>
                      </w:p>
                    </w:tc>
                  </w:tr>
                </w:tbl>
                <w:p w:rsidR="00184A68" w:rsidRDefault="00184A68" w:rsidP="00AB523F"/>
              </w:tc>
            </w:tr>
          </w:tbl>
          <w:p w:rsidR="00184A68" w:rsidRDefault="00184A68" w:rsidP="00AB523F"/>
        </w:tc>
      </w:tr>
    </w:tbl>
    <w:p w:rsidR="00184A68" w:rsidRDefault="00184A68" w:rsidP="00184A68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rPr>
          <w:trHeight w:val="622"/>
        </w:trPr>
        <w:tc>
          <w:tcPr>
            <w:tcW w:w="10740" w:type="dxa"/>
          </w:tcPr>
          <w:p w:rsidR="00184A68" w:rsidRDefault="00184A68" w:rsidP="00AB523F">
            <w:pPr>
              <w:pStyle w:val="EmptyLayoutCell"/>
            </w:pPr>
          </w:p>
        </w:tc>
      </w:tr>
    </w:tbl>
    <w:p w:rsidR="00184A68" w:rsidRDefault="00184A68" w:rsidP="00184A68"/>
    <w:p w:rsidR="00867709" w:rsidRDefault="00867709"/>
    <w:sectPr w:rsidR="00867709" w:rsidSect="0006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BB358D"/>
    <w:rsid w:val="0006697C"/>
    <w:rsid w:val="00184A68"/>
    <w:rsid w:val="002C7610"/>
    <w:rsid w:val="00867709"/>
    <w:rsid w:val="00BB358D"/>
    <w:rsid w:val="00E8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867709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6144</Words>
  <Characters>35026</Characters>
  <Application>Microsoft Office Word</Application>
  <DocSecurity>0</DocSecurity>
  <Lines>291</Lines>
  <Paragraphs>82</Paragraphs>
  <ScaleCrop>false</ScaleCrop>
  <Company>HP</Company>
  <LinksUpToDate>false</LinksUpToDate>
  <CharactersWithSpaces>41088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2021-05-10T17:54:00Z</dcterms:created>
  <dcterms:modified xsi:type="dcterms:W3CDTF">2021-05-11T12:18:00Z</dcterms:modified>
</cp:coreProperties>
</file>