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D7" w:rsidRPr="00AE14A9" w:rsidRDefault="007B11D7" w:rsidP="007B11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AE14A9">
        <w:rPr>
          <w:rFonts w:ascii="Arial" w:eastAsia="Times New Roman" w:hAnsi="Arial" w:cs="Arial"/>
          <w:b/>
          <w:bCs/>
          <w:sz w:val="32"/>
          <w:szCs w:val="32"/>
        </w:rPr>
        <w:t>АДМИНИСТРАЦИЯ</w:t>
      </w:r>
    </w:p>
    <w:p w:rsidR="007B11D7" w:rsidRPr="00AE14A9" w:rsidRDefault="007B11D7" w:rsidP="007B11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AE14A9">
        <w:rPr>
          <w:rFonts w:ascii="Arial" w:eastAsia="Times New Roman" w:hAnsi="Arial" w:cs="Arial"/>
          <w:b/>
          <w:bCs/>
          <w:sz w:val="32"/>
          <w:szCs w:val="32"/>
        </w:rPr>
        <w:t xml:space="preserve"> САЗАНОВСКОГО СЕЛЬСОВЕТА </w:t>
      </w:r>
    </w:p>
    <w:p w:rsidR="007B11D7" w:rsidRPr="00AE14A9" w:rsidRDefault="007B11D7" w:rsidP="007B11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AE14A9">
        <w:rPr>
          <w:rFonts w:ascii="Arial" w:eastAsia="Times New Roman" w:hAnsi="Arial" w:cs="Arial"/>
          <w:b/>
          <w:bCs/>
          <w:sz w:val="32"/>
          <w:szCs w:val="32"/>
        </w:rPr>
        <w:t> ПРИСТЕНСКОГО РАЙОНА КУРСКОЙ ОБЛАСТИ</w:t>
      </w:r>
    </w:p>
    <w:p w:rsidR="007B11D7" w:rsidRPr="00A809E2" w:rsidRDefault="007B11D7" w:rsidP="007B11D7">
      <w:pPr>
        <w:keepNext/>
        <w:jc w:val="center"/>
        <w:rPr>
          <w:rFonts w:ascii="Times New Roman CYR" w:hAnsi="Times New Roman CYR" w:cs="Times New Roman CYR"/>
          <w:sz w:val="40"/>
          <w:szCs w:val="40"/>
        </w:rPr>
      </w:pPr>
      <w:r w:rsidRPr="00A809E2">
        <w:rPr>
          <w:rFonts w:ascii="Times New Roman CYR" w:hAnsi="Times New Roman CYR" w:cs="Times New Roman CYR"/>
          <w:sz w:val="40"/>
          <w:szCs w:val="40"/>
        </w:rPr>
        <w:t xml:space="preserve">ПОСТАНОВЛЕНИЕ </w:t>
      </w:r>
    </w:p>
    <w:p w:rsidR="007B11D7" w:rsidRPr="00A809E2" w:rsidRDefault="007B11D7" w:rsidP="007B11D7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11D7" w:rsidRPr="00A809E2" w:rsidRDefault="007B11D7" w:rsidP="007B11D7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11D7" w:rsidRDefault="007B11D7" w:rsidP="007B11D7">
      <w:pPr>
        <w:rPr>
          <w:rFonts w:ascii="Times New Roman CYR" w:hAnsi="Times New Roman CYR" w:cs="Times New Roman CYR"/>
          <w:sz w:val="28"/>
          <w:szCs w:val="28"/>
        </w:rPr>
      </w:pPr>
    </w:p>
    <w:p w:rsidR="007B11D7" w:rsidRPr="00A809E2" w:rsidRDefault="007B11D7" w:rsidP="007B11D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01.08.2</w:t>
      </w:r>
      <w:r w:rsidRPr="00A809E2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>8</w:t>
      </w:r>
      <w:r w:rsidRPr="00A809E2">
        <w:rPr>
          <w:rFonts w:ascii="Times New Roman CYR" w:hAnsi="Times New Roman CYR" w:cs="Times New Roman CYR"/>
          <w:sz w:val="28"/>
          <w:szCs w:val="28"/>
        </w:rPr>
        <w:t xml:space="preserve"> г.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A809E2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№ 59а</w:t>
      </w:r>
      <w:r w:rsidRPr="00A809E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B11D7" w:rsidRPr="00A809E2" w:rsidRDefault="007B11D7" w:rsidP="007B11D7">
      <w:pPr>
        <w:rPr>
          <w:rFonts w:ascii="Times New Roman CYR" w:hAnsi="Times New Roman CYR" w:cs="Times New Roman CYR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разработки и утверждения</w:t>
      </w:r>
    </w:p>
    <w:p w:rsidR="007B11D7" w:rsidRPr="00CA7A58" w:rsidRDefault="007B11D7" w:rsidP="007B1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прогноза</w:t>
      </w:r>
      <w:r w:rsidRPr="00854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долгосрочный период</w:t>
      </w:r>
    </w:p>
    <w:p w:rsidR="007B11D7" w:rsidRPr="000317B6" w:rsidRDefault="007B11D7" w:rsidP="007B11D7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 w:rsidRPr="008540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1D7" w:rsidRPr="000317B6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0317B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035094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170.1</w:t>
        </w:r>
      </w:hyperlink>
      <w:r w:rsidRPr="000317B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035094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Положением</w:t>
        </w:r>
      </w:hyperlink>
      <w:r w:rsidRPr="00035094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Pr="00077E9C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6" w:history="1">
        <w:r w:rsidRPr="00077E9C">
          <w:rPr>
            <w:rStyle w:val="a4"/>
            <w:rFonts w:ascii="Times New Roman" w:hAnsi="Times New Roman"/>
            <w:color w:val="auto"/>
            <w:sz w:val="28"/>
            <w:szCs w:val="28"/>
          </w:rPr>
          <w:t>решением</w:t>
        </w:r>
      </w:hyperlink>
      <w:r w:rsidRPr="00077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Сазановского сельсовета Пристенского района Курской области</w:t>
      </w:r>
      <w:r w:rsidRPr="00077E9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 от 21.10.2010</w:t>
      </w:r>
      <w:r w:rsidRPr="00077E9C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077E9C">
        <w:rPr>
          <w:rFonts w:ascii="Times New Roman" w:hAnsi="Times New Roman" w:cs="Times New Roman"/>
          <w:sz w:val="28"/>
          <w:szCs w:val="28"/>
        </w:rPr>
        <w:t xml:space="preserve"> </w:t>
      </w:r>
      <w:r w:rsidRPr="00077E9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0317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17B6">
        <w:rPr>
          <w:rFonts w:ascii="Times New Roman" w:hAnsi="Times New Roman" w:cs="Times New Roman"/>
          <w:sz w:val="28"/>
          <w:szCs w:val="28"/>
        </w:rPr>
        <w:t>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«Сазановский сельсовет»</w:t>
      </w:r>
      <w:r w:rsidRPr="000317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17B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0317B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11D7" w:rsidRPr="000317B6" w:rsidRDefault="007B11D7" w:rsidP="007B11D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317B6">
        <w:rPr>
          <w:rFonts w:ascii="Times New Roman" w:hAnsi="Times New Roman" w:cs="Times New Roman"/>
          <w:sz w:val="28"/>
          <w:szCs w:val="28"/>
        </w:rPr>
        <w:t xml:space="preserve">1. </w:t>
      </w:r>
      <w:bookmarkEnd w:id="0"/>
      <w:r w:rsidRPr="000317B6">
        <w:rPr>
          <w:rFonts w:ascii="Times New Roman" w:hAnsi="Times New Roman" w:cs="Times New Roman"/>
          <w:sz w:val="28"/>
          <w:szCs w:val="28"/>
        </w:rPr>
        <w:t>Утвердить Порядок разработки и утверждения бюджетного прогноза на долгосрочный период (приложение).</w:t>
      </w:r>
    </w:p>
    <w:p w:rsidR="007B11D7" w:rsidRPr="000317B6" w:rsidRDefault="007B11D7" w:rsidP="007B11D7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"/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317B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317B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hyperlink r:id="rId7" w:history="1">
        <w:r w:rsidRPr="00035094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0317B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1D7" w:rsidRPr="000317B6" w:rsidRDefault="007B11D7" w:rsidP="007B11D7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7B11D7" w:rsidRPr="000317B6" w:rsidRDefault="007B11D7" w:rsidP="007B11D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31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0317B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B11D7" w:rsidRPr="000317B6" w:rsidRDefault="007B11D7" w:rsidP="007B11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Pr="00EA5FFB" w:rsidRDefault="007B11D7" w:rsidP="007B11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BDC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>Сазановского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Пристенского района                                                            А.Н.Берлизев</w:t>
      </w:r>
    </w:p>
    <w:bookmarkEnd w:id="2"/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bookmarkStart w:id="3" w:name="sub_1000"/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7B11D7" w:rsidRPr="00E51A68" w:rsidRDefault="007B11D7" w:rsidP="007B11D7">
      <w:pPr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Утверждено</w:t>
      </w:r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br/>
      </w:r>
      <w:hyperlink w:anchor="sub_0" w:history="1">
        <w:r w:rsidRPr="00E51A68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  <w:r w:rsidRPr="00F22BDC">
        <w:rPr>
          <w:rStyle w:val="a3"/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Сазановского сельсовета</w:t>
      </w:r>
      <w:r w:rsidRPr="00F22BDC">
        <w:rPr>
          <w:rStyle w:val="a3"/>
          <w:rFonts w:ascii="Times New Roman" w:hAnsi="Times New Roman" w:cs="Times New Roman"/>
          <w:bCs/>
          <w:sz w:val="28"/>
          <w:szCs w:val="28"/>
        </w:rPr>
        <w:br/>
      </w:r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01.08.2018</w:t>
      </w:r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г. 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E51A68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59 а</w:t>
      </w:r>
    </w:p>
    <w:bookmarkEnd w:id="3"/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Pr="009E25F3" w:rsidRDefault="007B11D7" w:rsidP="007B11D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100"/>
      <w:r w:rsidRPr="009E25F3">
        <w:rPr>
          <w:rFonts w:ascii="Times New Roman" w:hAnsi="Times New Roman" w:cs="Times New Roman"/>
          <w:sz w:val="28"/>
          <w:szCs w:val="28"/>
        </w:rPr>
        <w:t>Порядок</w:t>
      </w:r>
      <w:r w:rsidRPr="009E25F3">
        <w:rPr>
          <w:rFonts w:ascii="Times New Roman" w:hAnsi="Times New Roman" w:cs="Times New Roman"/>
          <w:sz w:val="28"/>
          <w:szCs w:val="28"/>
        </w:rPr>
        <w:br/>
        <w:t>разработки и утверждения бюджетного прогноза на долгосрочный период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5" w:name="sub_101"/>
      <w:r w:rsidRPr="009E25F3">
        <w:rPr>
          <w:rFonts w:ascii="Times New Roman" w:hAnsi="Times New Roman" w:cs="Times New Roman"/>
          <w:sz w:val="28"/>
          <w:szCs w:val="28"/>
        </w:rPr>
        <w:t>1. Порядок разработки и утверждения бюджетного прогноза на долгосрочный период (далее - Порядок) определяет правила разработки и утверждения, период действия, а также требования к составу и содержанию бюджетного прогноза на долгосрочный период (далее - бюджетный прогноз).</w:t>
      </w:r>
    </w:p>
    <w:p w:rsidR="007B11D7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6" w:name="sub_102"/>
      <w:bookmarkEnd w:id="5"/>
      <w:r w:rsidRPr="009E25F3">
        <w:rPr>
          <w:rFonts w:ascii="Times New Roman" w:hAnsi="Times New Roman" w:cs="Times New Roman"/>
          <w:sz w:val="28"/>
          <w:szCs w:val="28"/>
        </w:rPr>
        <w:t xml:space="preserve">2. Разработку бюджетного </w:t>
      </w:r>
      <w:r w:rsidRPr="00C27E5C">
        <w:rPr>
          <w:rFonts w:ascii="Times New Roman" w:hAnsi="Times New Roman" w:cs="Times New Roman"/>
          <w:sz w:val="28"/>
          <w:szCs w:val="28"/>
        </w:rPr>
        <w:t xml:space="preserve">прогноза осуществляет Администрация </w:t>
      </w:r>
      <w:bookmarkStart w:id="7" w:name="sub_103"/>
      <w:bookmarkEnd w:id="6"/>
      <w:r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3. Бюджетный прогноз разрабатывается и утверждается каждые три года на шесть лет на основе прогноза социально-экономического развития на соответствующий период.</w:t>
      </w:r>
    </w:p>
    <w:bookmarkEnd w:id="7"/>
    <w:p w:rsidR="00096712" w:rsidRPr="00096712" w:rsidRDefault="007B11D7" w:rsidP="00096712">
      <w:pPr>
        <w:tabs>
          <w:tab w:val="center" w:pos="5102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Бюджетный прогноз может быть изменен с учетом изменения прогноза социально-экономического развития на соответству</w:t>
      </w:r>
      <w:r w:rsidR="00096712">
        <w:rPr>
          <w:rFonts w:ascii="Times New Roman" w:hAnsi="Times New Roman" w:cs="Times New Roman"/>
          <w:sz w:val="28"/>
          <w:szCs w:val="28"/>
        </w:rPr>
        <w:t>ющий период и принятого решения Собрания депутатов Сазановского сельсовета Пристенского района Курской области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 xml:space="preserve"> </w:t>
      </w:r>
      <w:r w:rsidR="00096712" w:rsidRPr="00096712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096712" w:rsidRPr="00096712">
        <w:rPr>
          <w:rFonts w:ascii="Times New Roman" w:hAnsi="Times New Roman" w:cs="Times New Roman"/>
          <w:bCs/>
          <w:sz w:val="28"/>
          <w:szCs w:val="28"/>
        </w:rPr>
        <w:t xml:space="preserve">  бюджете муниципального</w:t>
      </w:r>
    </w:p>
    <w:p w:rsidR="00096712" w:rsidRDefault="00096712" w:rsidP="00096712">
      <w:pPr>
        <w:autoSpaceDE w:val="0"/>
        <w:autoSpaceDN w:val="0"/>
        <w:spacing w:after="0" w:line="240" w:lineRule="auto"/>
        <w:outlineLvl w:val="0"/>
        <w:rPr>
          <w:b/>
          <w:bCs/>
          <w:sz w:val="28"/>
          <w:szCs w:val="28"/>
        </w:rPr>
      </w:pPr>
      <w:r w:rsidRPr="00096712">
        <w:rPr>
          <w:rFonts w:ascii="Times New Roman" w:hAnsi="Times New Roman" w:cs="Times New Roman"/>
          <w:bCs/>
          <w:sz w:val="28"/>
          <w:szCs w:val="28"/>
        </w:rPr>
        <w:t>образования «Сазановский сельсовет»</w:t>
      </w:r>
      <w:r>
        <w:rPr>
          <w:b/>
          <w:bCs/>
          <w:sz w:val="28"/>
          <w:szCs w:val="28"/>
        </w:rPr>
        <w:t xml:space="preserve">   </w:t>
      </w:r>
    </w:p>
    <w:p w:rsidR="007B11D7" w:rsidRPr="009E25F3" w:rsidRDefault="007B11D7" w:rsidP="00096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 без продления периода его действия.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8" w:name="sub_104"/>
      <w:r w:rsidRPr="009E25F3">
        <w:rPr>
          <w:rFonts w:ascii="Times New Roman" w:hAnsi="Times New Roman" w:cs="Times New Roman"/>
          <w:sz w:val="28"/>
          <w:szCs w:val="28"/>
        </w:rPr>
        <w:t>4. Бюджетный прогноз включает:</w:t>
      </w:r>
    </w:p>
    <w:bookmarkEnd w:id="8"/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- основные итоги бюджетного развития</w:t>
      </w:r>
      <w:r w:rsidR="00096712">
        <w:rPr>
          <w:rFonts w:ascii="Times New Roman" w:hAnsi="Times New Roman" w:cs="Times New Roman"/>
          <w:sz w:val="28"/>
          <w:szCs w:val="28"/>
        </w:rPr>
        <w:t xml:space="preserve"> администрации Сазановского сельсовета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 xml:space="preserve">  </w:t>
      </w:r>
      <w:r w:rsidRPr="009E25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25F3">
        <w:rPr>
          <w:rFonts w:ascii="Times New Roman" w:hAnsi="Times New Roman" w:cs="Times New Roman"/>
          <w:sz w:val="28"/>
          <w:szCs w:val="28"/>
        </w:rPr>
        <w:t xml:space="preserve"> текущее состояние бюджета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>;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- описание основных сценарных условий и параметров вариантов прогноза социально-экономического развития на долгосрочный период, обоснование выбора варианта долгосрочного прогноза в качестве базового для целей бюджетного прогноза;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lastRenderedPageBreak/>
        <w:t xml:space="preserve">- цели, задачи и основные подходы к формированию и реализации бюджетной </w:t>
      </w:r>
      <w:proofErr w:type="gramStart"/>
      <w:r w:rsidRPr="009E25F3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Pr="009E25F3">
        <w:rPr>
          <w:rFonts w:ascii="Times New Roman" w:hAnsi="Times New Roman" w:cs="Times New Roman"/>
          <w:sz w:val="28"/>
          <w:szCs w:val="28"/>
        </w:rPr>
        <w:t xml:space="preserve"> долгосрочный период;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- описание основных рисков реализации бюджетного прогноза;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бюджета 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>»</w:t>
      </w:r>
      <w:r w:rsidRPr="009E25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25F3">
        <w:rPr>
          <w:rFonts w:ascii="Times New Roman" w:hAnsi="Times New Roman" w:cs="Times New Roman"/>
          <w:sz w:val="28"/>
          <w:szCs w:val="28"/>
        </w:rPr>
        <w:t xml:space="preserve">о форме согласно </w:t>
      </w:r>
      <w:hyperlink w:anchor="sub_1100" w:history="1">
        <w:r w:rsidRPr="009D54F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1</w:t>
        </w:r>
      </w:hyperlink>
      <w:r w:rsidRPr="009E25F3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показатели финансового обеспечения муниципальных программ 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>»</w:t>
      </w:r>
      <w:r w:rsidRPr="009E25F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E25F3">
        <w:rPr>
          <w:rFonts w:ascii="Times New Roman" w:hAnsi="Times New Roman" w:cs="Times New Roman"/>
          <w:sz w:val="28"/>
          <w:szCs w:val="28"/>
        </w:rPr>
        <w:t xml:space="preserve">а период их действия по форме согласно </w:t>
      </w:r>
      <w:hyperlink w:anchor="sub_1200" w:history="1">
        <w:r w:rsidRPr="009D54FA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2</w:t>
        </w:r>
      </w:hyperlink>
      <w:r w:rsidRPr="009E25F3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Бюджетный прогноз может включать иные показатели, характеризующие бюджет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>.</w:t>
      </w:r>
    </w:p>
    <w:p w:rsidR="00096712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9" w:name="sub_105"/>
      <w:r w:rsidRPr="009E25F3">
        <w:rPr>
          <w:rFonts w:ascii="Times New Roman" w:hAnsi="Times New Roman" w:cs="Times New Roman"/>
          <w:sz w:val="28"/>
          <w:szCs w:val="28"/>
        </w:rPr>
        <w:t>5.</w:t>
      </w:r>
      <w:bookmarkStart w:id="10" w:name="sub_106"/>
      <w:bookmarkEnd w:id="9"/>
      <w:r w:rsidRPr="009E25F3">
        <w:rPr>
          <w:rFonts w:ascii="Times New Roman" w:hAnsi="Times New Roman" w:cs="Times New Roman"/>
          <w:sz w:val="28"/>
          <w:szCs w:val="28"/>
        </w:rPr>
        <w:t xml:space="preserve"> Проект бюджетного прогноза под</w:t>
      </w:r>
      <w:r w:rsidR="00096712">
        <w:rPr>
          <w:rFonts w:ascii="Times New Roman" w:hAnsi="Times New Roman" w:cs="Times New Roman"/>
          <w:sz w:val="28"/>
          <w:szCs w:val="28"/>
        </w:rPr>
        <w:t>лежит общественному обсуждению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25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sub_107"/>
      <w:bookmarkEnd w:id="10"/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>7. Проект бюджетного прогноза (проект изменений бюджетного прогноза), за исключением показателей финансового обеспечения муниципальных программ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 xml:space="preserve">, </w:t>
      </w:r>
      <w:r w:rsidRPr="00FA6F96">
        <w:rPr>
          <w:rFonts w:ascii="Times New Roman" w:hAnsi="Times New Roman" w:cs="Times New Roman"/>
          <w:sz w:val="28"/>
          <w:szCs w:val="28"/>
        </w:rPr>
        <w:t>представляется одновременно с проектом бюджета на очередной финансов</w:t>
      </w:r>
      <w:r w:rsidRPr="009E25F3">
        <w:rPr>
          <w:rFonts w:ascii="Times New Roman" w:hAnsi="Times New Roman" w:cs="Times New Roman"/>
          <w:sz w:val="28"/>
          <w:szCs w:val="28"/>
        </w:rPr>
        <w:t>ый год и плановый период.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12" w:name="sub_108"/>
      <w:bookmarkEnd w:id="11"/>
      <w:r w:rsidRPr="009E25F3">
        <w:rPr>
          <w:rFonts w:ascii="Times New Roman" w:hAnsi="Times New Roman" w:cs="Times New Roman"/>
          <w:sz w:val="28"/>
          <w:szCs w:val="28"/>
        </w:rPr>
        <w:t xml:space="preserve">8. Бюджетный прогноз (изменения бюджетного прогноза) утверждается </w:t>
      </w:r>
      <w:r w:rsidRPr="00BD69A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27E5C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96712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9E25F3">
        <w:rPr>
          <w:rFonts w:ascii="Times New Roman" w:hAnsi="Times New Roman" w:cs="Times New Roman"/>
          <w:sz w:val="28"/>
          <w:szCs w:val="28"/>
        </w:rPr>
        <w:t xml:space="preserve">в срок, не превышающий двух месяцев со дня официального опубликования решения о бюджете </w:t>
      </w:r>
      <w:r w:rsidR="000967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«Сазановский сельсовет» </w:t>
      </w:r>
      <w:r w:rsidRPr="009E25F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13" w:name="sub_109"/>
      <w:bookmarkEnd w:id="12"/>
      <w:r w:rsidRPr="009E25F3">
        <w:rPr>
          <w:rFonts w:ascii="Times New Roman" w:hAnsi="Times New Roman" w:cs="Times New Roman"/>
          <w:sz w:val="28"/>
          <w:szCs w:val="28"/>
        </w:rPr>
        <w:t xml:space="preserve">9. Бюджетный прогноз (изменения бюджетного прогноза)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8" w:history="1">
        <w:r w:rsidRPr="000F2AFF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0F2AFF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bookmarkStart w:id="14" w:name="sub_1010"/>
      <w:bookmarkEnd w:id="13"/>
      <w:r w:rsidRPr="009E25F3">
        <w:rPr>
          <w:rFonts w:ascii="Times New Roman" w:hAnsi="Times New Roman" w:cs="Times New Roman"/>
          <w:sz w:val="28"/>
          <w:szCs w:val="28"/>
        </w:rPr>
        <w:t xml:space="preserve">10. Мониторинг и контроль реализации бюджетного прогноза </w:t>
      </w:r>
      <w:r w:rsidRPr="00E4611F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</w:t>
      </w:r>
      <w:r w:rsidR="00096712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  <w:r w:rsidRPr="009E25F3">
        <w:rPr>
          <w:rFonts w:ascii="Times New Roman" w:hAnsi="Times New Roman" w:cs="Times New Roman"/>
          <w:sz w:val="28"/>
          <w:szCs w:val="28"/>
        </w:rPr>
        <w:t>ежегодно. Результаты мониторинга отражаются:</w:t>
      </w:r>
    </w:p>
    <w:bookmarkEnd w:id="14"/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t xml:space="preserve">- в части основных характеристик бюджета 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 xml:space="preserve">- в ежегодном отчете 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главы и Администрации</w:t>
      </w:r>
      <w:r w:rsidR="00096712">
        <w:rPr>
          <w:rFonts w:ascii="Times New Roman" w:hAnsi="Times New Roman" w:cs="Times New Roman"/>
          <w:sz w:val="28"/>
          <w:szCs w:val="28"/>
        </w:rPr>
        <w:t xml:space="preserve"> Сазановского сельсовета</w:t>
      </w:r>
      <w:proofErr w:type="gramStart"/>
      <w:r w:rsidR="00096712">
        <w:rPr>
          <w:rFonts w:ascii="Times New Roman" w:hAnsi="Times New Roman" w:cs="Times New Roman"/>
          <w:sz w:val="28"/>
          <w:szCs w:val="28"/>
        </w:rPr>
        <w:t xml:space="preserve"> </w:t>
      </w:r>
      <w:r w:rsidRPr="009E25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11D7" w:rsidRPr="009E25F3" w:rsidRDefault="007B11D7" w:rsidP="007B11D7">
      <w:pPr>
        <w:rPr>
          <w:rFonts w:ascii="Times New Roman" w:hAnsi="Times New Roman" w:cs="Times New Roman"/>
          <w:sz w:val="28"/>
          <w:szCs w:val="28"/>
        </w:rPr>
      </w:pPr>
      <w:r w:rsidRPr="009E25F3">
        <w:rPr>
          <w:rFonts w:ascii="Times New Roman" w:hAnsi="Times New Roman" w:cs="Times New Roman"/>
          <w:sz w:val="28"/>
          <w:szCs w:val="28"/>
        </w:rPr>
        <w:lastRenderedPageBreak/>
        <w:t xml:space="preserve">- в части показателей финансового обеспечения муниципальных программ </w:t>
      </w:r>
      <w:r w:rsidR="00096712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>- в сводном годовом докладе о ходе реализации и оценке эффективности реализации муниципальных программ</w:t>
      </w:r>
      <w:r w:rsidR="005574AC">
        <w:rPr>
          <w:rFonts w:ascii="Times New Roman" w:hAnsi="Times New Roman" w:cs="Times New Roman"/>
          <w:sz w:val="28"/>
          <w:szCs w:val="28"/>
        </w:rPr>
        <w:t>муниципального образования «Сазановский сельсовет»</w:t>
      </w:r>
      <w:r w:rsidRPr="009E25F3">
        <w:rPr>
          <w:rFonts w:ascii="Times New Roman" w:hAnsi="Times New Roman" w:cs="Times New Roman"/>
          <w:sz w:val="28"/>
          <w:szCs w:val="28"/>
        </w:rPr>
        <w:t>.</w:t>
      </w:r>
    </w:p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/>
    <w:p w:rsidR="007B11D7" w:rsidRDefault="007B11D7" w:rsidP="007B11D7">
      <w:pPr>
        <w:jc w:val="right"/>
        <w:rPr>
          <w:rStyle w:val="a3"/>
          <w:rFonts w:ascii="Times New Roman" w:hAnsi="Times New Roman" w:cs="Times New Roman"/>
          <w:sz w:val="28"/>
          <w:szCs w:val="28"/>
        </w:rPr>
        <w:sectPr w:rsidR="007B11D7" w:rsidSect="00CA7A58">
          <w:pgSz w:w="11907" w:h="16840" w:code="9"/>
          <w:pgMar w:top="1134" w:right="1134" w:bottom="1134" w:left="1418" w:header="720" w:footer="720" w:gutter="0"/>
          <w:cols w:space="720"/>
          <w:docGrid w:linePitch="326"/>
        </w:sectPr>
      </w:pPr>
      <w:bookmarkStart w:id="15" w:name="sub_1100"/>
    </w:p>
    <w:p w:rsidR="007B11D7" w:rsidRPr="00FA1604" w:rsidRDefault="007B11D7" w:rsidP="007B11D7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FA1604">
        <w:rPr>
          <w:rStyle w:val="a3"/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FA1604">
        <w:rPr>
          <w:rStyle w:val="a3"/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</w:p>
    <w:bookmarkEnd w:id="15"/>
    <w:p w:rsidR="007B11D7" w:rsidRDefault="007B11D7" w:rsidP="007B11D7"/>
    <w:p w:rsidR="007B11D7" w:rsidRPr="0019087F" w:rsidRDefault="007B11D7" w:rsidP="007B11D7">
      <w:pPr>
        <w:pStyle w:val="1"/>
        <w:rPr>
          <w:rFonts w:ascii="Times New Roman" w:hAnsi="Times New Roman" w:cs="Times New Roman"/>
          <w:sz w:val="28"/>
          <w:szCs w:val="28"/>
        </w:rPr>
      </w:pPr>
      <w:r w:rsidRPr="0019087F">
        <w:rPr>
          <w:rFonts w:ascii="Times New Roman" w:hAnsi="Times New Roman" w:cs="Times New Roman"/>
          <w:sz w:val="28"/>
          <w:szCs w:val="28"/>
        </w:rPr>
        <w:t>Прогноз</w:t>
      </w:r>
      <w:r w:rsidRPr="0019087F">
        <w:rPr>
          <w:rFonts w:ascii="Times New Roman" w:hAnsi="Times New Roman" w:cs="Times New Roman"/>
          <w:sz w:val="28"/>
          <w:szCs w:val="28"/>
        </w:rPr>
        <w:br/>
        <w:t xml:space="preserve">основных характеристик бюджета </w:t>
      </w:r>
      <w:r w:rsidR="005574AC">
        <w:rPr>
          <w:rFonts w:ascii="Times New Roman" w:hAnsi="Times New Roman" w:cs="Times New Roman"/>
          <w:sz w:val="28"/>
          <w:szCs w:val="28"/>
        </w:rPr>
        <w:t>муниципальногообразования «Сазановский сельсовет»</w:t>
      </w:r>
      <w:r w:rsidRPr="0019087F">
        <w:rPr>
          <w:rFonts w:ascii="Times New Roman" w:hAnsi="Times New Roman" w:cs="Times New Roman"/>
          <w:sz w:val="28"/>
          <w:szCs w:val="28"/>
        </w:rPr>
        <w:br/>
        <w:t>на период ____________________</w:t>
      </w:r>
    </w:p>
    <w:p w:rsidR="007B11D7" w:rsidRPr="0019087F" w:rsidRDefault="007B11D7" w:rsidP="007B11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5"/>
        <w:gridCol w:w="1572"/>
        <w:gridCol w:w="1572"/>
        <w:gridCol w:w="1572"/>
        <w:gridCol w:w="1498"/>
        <w:gridCol w:w="1554"/>
        <w:gridCol w:w="1559"/>
      </w:tblGrid>
      <w:tr w:rsidR="007B11D7" w:rsidRPr="0019087F" w:rsidTr="003F52C2">
        <w:tblPrEx>
          <w:tblCellMar>
            <w:top w:w="0" w:type="dxa"/>
            <w:bottom w:w="0" w:type="dxa"/>
          </w:tblCellMar>
        </w:tblPrEx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1D7" w:rsidRPr="0019087F" w:rsidRDefault="007B11D7" w:rsidP="003F52C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087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- собственные налоговые и неналоговые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- безвозмездные поступления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Дефицит (профицит)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6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Муниципальный долг на конец года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bookmarkStart w:id="16" w:name="sub_1200"/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7B11D7" w:rsidRPr="00646826" w:rsidRDefault="007B11D7" w:rsidP="007B11D7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46826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 2</w:t>
      </w:r>
      <w:r w:rsidRPr="00646826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</w:p>
    <w:bookmarkEnd w:id="16"/>
    <w:p w:rsidR="007B11D7" w:rsidRPr="002B5EFB" w:rsidRDefault="007B11D7" w:rsidP="007B11D7">
      <w:pPr>
        <w:rPr>
          <w:rFonts w:ascii="Times New Roman" w:hAnsi="Times New Roman" w:cs="Times New Roman"/>
        </w:rPr>
      </w:pPr>
    </w:p>
    <w:p w:rsidR="007B11D7" w:rsidRPr="00BE6891" w:rsidRDefault="007B11D7" w:rsidP="007B11D7">
      <w:pPr>
        <w:pStyle w:val="1"/>
        <w:rPr>
          <w:rFonts w:ascii="Times New Roman" w:hAnsi="Times New Roman" w:cs="Times New Roman"/>
          <w:sz w:val="28"/>
          <w:szCs w:val="28"/>
        </w:rPr>
      </w:pPr>
      <w:r w:rsidRPr="00BE6891">
        <w:rPr>
          <w:rFonts w:ascii="Times New Roman" w:hAnsi="Times New Roman" w:cs="Times New Roman"/>
          <w:sz w:val="28"/>
          <w:szCs w:val="28"/>
        </w:rPr>
        <w:t>Показатели</w:t>
      </w:r>
      <w:r w:rsidRPr="00BE6891">
        <w:rPr>
          <w:rFonts w:ascii="Times New Roman" w:hAnsi="Times New Roman" w:cs="Times New Roman"/>
          <w:sz w:val="28"/>
          <w:szCs w:val="28"/>
        </w:rPr>
        <w:br/>
        <w:t xml:space="preserve">финансового обеспечения муниципальных программ </w:t>
      </w:r>
      <w:r w:rsidR="005574AC">
        <w:rPr>
          <w:rFonts w:ascii="Times New Roman" w:hAnsi="Times New Roman" w:cs="Times New Roman"/>
          <w:sz w:val="28"/>
          <w:szCs w:val="28"/>
        </w:rPr>
        <w:t>муниципальногообразования «Сазановский сельсовет»</w:t>
      </w:r>
      <w:r w:rsidRPr="00BE6891">
        <w:rPr>
          <w:rFonts w:ascii="Times New Roman" w:hAnsi="Times New Roman" w:cs="Times New Roman"/>
          <w:sz w:val="28"/>
          <w:szCs w:val="28"/>
        </w:rPr>
        <w:t>на период их действия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72"/>
        <w:gridCol w:w="1572"/>
        <w:gridCol w:w="1572"/>
        <w:gridCol w:w="1498"/>
        <w:gridCol w:w="1554"/>
        <w:gridCol w:w="1559"/>
        <w:gridCol w:w="3825"/>
      </w:tblGrid>
      <w:tr w:rsidR="007B11D7" w:rsidRPr="002B5EFB" w:rsidTr="003F52C2">
        <w:tblPrEx>
          <w:tblCellMar>
            <w:top w:w="0" w:type="dxa"/>
            <w:bottom w:w="0" w:type="dxa"/>
          </w:tblCellMar>
        </w:tblPrEx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1D7" w:rsidRPr="002B5EFB" w:rsidRDefault="007B11D7" w:rsidP="003F52C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руб.</w:t>
            </w: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5EFB">
              <w:rPr>
                <w:rFonts w:ascii="Times New Roman" w:hAnsi="Times New Roman" w:cs="Times New Roman"/>
              </w:rPr>
              <w:t>Последний год планового периода (n+5)</w:t>
            </w: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B11D7" w:rsidRPr="002B5EFB" w:rsidTr="003F52C2">
        <w:tblPrEx>
          <w:tblCellMar>
            <w:top w:w="0" w:type="dxa"/>
            <w:bottom w:w="0" w:type="dxa"/>
          </w:tblCellMar>
        </w:tblPrEx>
        <w:trPr>
          <w:gridAfter w:val="1"/>
          <w:wAfter w:w="3825" w:type="dxa"/>
        </w:trPr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1D7" w:rsidRPr="002B5EFB" w:rsidRDefault="007B11D7" w:rsidP="003F52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bookmarkEnd w:id="4"/>
    </w:tbl>
    <w:p w:rsidR="007B11D7" w:rsidRPr="002B5EFB" w:rsidRDefault="007B11D7" w:rsidP="007B11D7">
      <w:pPr>
        <w:pStyle w:val="1"/>
        <w:rPr>
          <w:rFonts w:ascii="Times New Roman" w:hAnsi="Times New Roman" w:cs="Times New Roman"/>
        </w:rPr>
      </w:pPr>
    </w:p>
    <w:p w:rsidR="00EA5F45" w:rsidRDefault="00EA5F45"/>
    <w:sectPr w:rsidR="00EA5F45" w:rsidSect="00CA7A58">
      <w:pgSz w:w="16840" w:h="11907" w:orient="landscape" w:code="9"/>
      <w:pgMar w:top="1134" w:right="1134" w:bottom="1134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B11D7"/>
    <w:rsid w:val="00096712"/>
    <w:rsid w:val="005574AC"/>
    <w:rsid w:val="007B11D7"/>
    <w:rsid w:val="00EA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1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11D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B11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B11D7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B11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B11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05242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4519833/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24539304/0" TargetMode="External"/><Relationship Id="rId5" Type="http://schemas.openxmlformats.org/officeDocument/2006/relationships/hyperlink" Target="http://internet.garant.ru/document/redirect/24539304/10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ternet.garant.ru/document/redirect/12112604/17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2020-10-01T06:33:00Z</dcterms:created>
  <dcterms:modified xsi:type="dcterms:W3CDTF">2020-10-01T06:57:00Z</dcterms:modified>
</cp:coreProperties>
</file>