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09" w:rsidRDefault="008A1109" w:rsidP="008A1109"/>
    <w:p w:rsidR="008A1109" w:rsidRDefault="008A1109" w:rsidP="008A1109"/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8A1109" w:rsidRPr="005F0A94" w:rsidTr="00CD290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109" w:rsidRPr="005F0A94" w:rsidRDefault="008A1109" w:rsidP="00CD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A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A1109" w:rsidRPr="005F0A94" w:rsidRDefault="008A1109" w:rsidP="008A1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Генеральная схема очистки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>Сазановский</w:t>
      </w:r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сельсовет» Пристенского района Курской области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САЗАНОВСКОГО</w:t>
      </w: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ПРИСТЕНСКОГО РАЙОНА КУРСКОЙ ОБЛАСТИ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16.05.2018 г. №24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генеральной схемы очистки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территории муниципального образования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Сазановский</w:t>
      </w: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сельсовет» Пристенского района</w:t>
      </w:r>
    </w:p>
    <w:p w:rsidR="008A1109" w:rsidRPr="005F0A94" w:rsidRDefault="008A1109" w:rsidP="008A11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Курской области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F0A94">
        <w:rPr>
          <w:rFonts w:ascii="Times New Roman" w:eastAsia="Times New Roman" w:hAnsi="Times New Roman" w:cs="Times New Roman"/>
          <w:sz w:val="24"/>
          <w:szCs w:val="24"/>
        </w:rPr>
        <w:t>В целях обеспечения экологического и санитарно-эпидемиологического благополучия населения на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>Сазановский</w:t>
      </w:r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сельсовет», руководствуясь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постановлением Государственного комитета Российской Федерации по строительству и жилищно-коммунальному комплексу от 21.08.2003 № 152 «Об утверждении «Методических</w:t>
      </w:r>
      <w:proofErr w:type="gramEnd"/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рекомендаций о порядке </w:t>
      </w:r>
      <w:proofErr w:type="gramStart"/>
      <w:r w:rsidRPr="005F0A94">
        <w:rPr>
          <w:rFonts w:ascii="Times New Roman" w:eastAsia="Times New Roman" w:hAnsi="Times New Roman" w:cs="Times New Roman"/>
          <w:sz w:val="24"/>
          <w:szCs w:val="24"/>
        </w:rPr>
        <w:t>разработки генеральных схем очистки территорий населенных пунктов Российской</w:t>
      </w:r>
      <w:proofErr w:type="gramEnd"/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Федерации», 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Сазановского</w:t>
      </w:r>
      <w:proofErr w:type="spellEnd"/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сельсовета Пристенского района ПОСТАНОВЛЯЕТ: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1. Утвердить генеральную схему очистки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>Сазановский</w:t>
      </w:r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сельсовет» Пристенского района Курской области (прилагается).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2. Настоящее постановление обнародовать в специально установленных местах для обнародования и разместить в информационной сети «Интернет»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Сазановского</w:t>
      </w:r>
      <w:proofErr w:type="spellEnd"/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сельсовета Пристенского района.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 w:rsidRPr="005F0A94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постановления оставляю за собой.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4. Постановление вступает в силу со дня его обнародования.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Сазановского</w:t>
      </w:r>
      <w:proofErr w:type="spellEnd"/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 xml:space="preserve">Пристенского района Курской области                                    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Берлизев</w:t>
      </w:r>
      <w:proofErr w:type="spellEnd"/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1109" w:rsidRPr="005F0A94" w:rsidRDefault="008A1109" w:rsidP="008A1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A9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1109" w:rsidRDefault="008A1109" w:rsidP="008A1109"/>
    <w:p w:rsidR="008A1109" w:rsidRDefault="008A1109" w:rsidP="008A1109"/>
    <w:p w:rsidR="008A1109" w:rsidRDefault="008A1109" w:rsidP="008A1109"/>
    <w:p w:rsidR="006F1870" w:rsidRDefault="006F1870"/>
    <w:sectPr w:rsidR="006F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1109"/>
    <w:rsid w:val="006F1870"/>
    <w:rsid w:val="008A1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2018-05-16T06:37:00Z</dcterms:created>
  <dcterms:modified xsi:type="dcterms:W3CDTF">2018-05-16T06:38:00Z</dcterms:modified>
</cp:coreProperties>
</file>