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250" w:rsidRDefault="00AA0250" w:rsidP="00AA0250">
      <w:pPr>
        <w:ind w:firstLine="709"/>
        <w:rPr>
          <w:szCs w:val="28"/>
        </w:rPr>
      </w:pPr>
      <w:r w:rsidRPr="00156FDE">
        <w:rPr>
          <w:b/>
          <w:szCs w:val="28"/>
        </w:rPr>
        <w:t>ВОПРОС</w:t>
      </w:r>
      <w:r>
        <w:rPr>
          <w:szCs w:val="28"/>
        </w:rPr>
        <w:t xml:space="preserve">: У меня имеется полис ОСАГО </w:t>
      </w:r>
      <w:r w:rsidRPr="00DF29C3">
        <w:rPr>
          <w:szCs w:val="28"/>
        </w:rPr>
        <w:t>в виде электронного документа, подписанн</w:t>
      </w:r>
      <w:r>
        <w:rPr>
          <w:szCs w:val="28"/>
        </w:rPr>
        <w:t>ого</w:t>
      </w:r>
      <w:r w:rsidRPr="00DF29C3">
        <w:rPr>
          <w:szCs w:val="28"/>
        </w:rPr>
        <w:t xml:space="preserve"> усиленной квалифицированной э</w:t>
      </w:r>
      <w:r>
        <w:rPr>
          <w:szCs w:val="28"/>
        </w:rPr>
        <w:t>лектронной подписью страховщика, полученного в сентябре 2015 года. Прошу разъяснить, является ли нарушением Правил дорожного движения предъявление сотруднику ГИБДД по его требованию указанного полиса.</w:t>
      </w:r>
    </w:p>
    <w:p w:rsidR="00AA0250" w:rsidRDefault="00AA0250" w:rsidP="00AA0250">
      <w:pPr>
        <w:shd w:val="clear" w:color="auto" w:fill="FFFFFF"/>
        <w:tabs>
          <w:tab w:val="left" w:pos="9632"/>
        </w:tabs>
        <w:spacing w:line="240" w:lineRule="exact"/>
        <w:ind w:right="16"/>
        <w:rPr>
          <w:szCs w:val="28"/>
        </w:rPr>
      </w:pPr>
    </w:p>
    <w:p w:rsidR="00AA0250" w:rsidRDefault="00AA0250" w:rsidP="00AA0250">
      <w:pPr>
        <w:shd w:val="clear" w:color="auto" w:fill="FFFFFF"/>
        <w:tabs>
          <w:tab w:val="left" w:pos="9632"/>
        </w:tabs>
        <w:spacing w:line="240" w:lineRule="exact"/>
        <w:ind w:right="16"/>
        <w:rPr>
          <w:szCs w:val="28"/>
        </w:rPr>
      </w:pPr>
    </w:p>
    <w:p w:rsidR="00AA0250" w:rsidRPr="002C7A05" w:rsidRDefault="00AA0250" w:rsidP="00AA0250">
      <w:pPr>
        <w:rPr>
          <w:b/>
          <w:szCs w:val="28"/>
        </w:rPr>
      </w:pPr>
      <w:r w:rsidRPr="002C7A05">
        <w:rPr>
          <w:b/>
          <w:szCs w:val="28"/>
        </w:rPr>
        <w:t>ОТВЕТ</w:t>
      </w:r>
      <w:r>
        <w:rPr>
          <w:b/>
          <w:szCs w:val="28"/>
        </w:rPr>
        <w:t xml:space="preserve"> заместитель прокурора Пристенского района </w:t>
      </w:r>
      <w:proofErr w:type="spellStart"/>
      <w:r>
        <w:rPr>
          <w:b/>
          <w:szCs w:val="28"/>
        </w:rPr>
        <w:t>Голубчикова</w:t>
      </w:r>
      <w:proofErr w:type="spellEnd"/>
      <w:r>
        <w:rPr>
          <w:b/>
          <w:szCs w:val="28"/>
        </w:rPr>
        <w:t xml:space="preserve"> М.П.</w:t>
      </w:r>
      <w:r w:rsidRPr="002C7A05">
        <w:rPr>
          <w:b/>
          <w:szCs w:val="28"/>
        </w:rPr>
        <w:t>:</w:t>
      </w:r>
    </w:p>
    <w:p w:rsidR="00AA0250" w:rsidRDefault="00AA0250" w:rsidP="00AA0250">
      <w:pPr>
        <w:ind w:firstLine="709"/>
      </w:pPr>
    </w:p>
    <w:p w:rsidR="00AA0250" w:rsidRDefault="00AA0250" w:rsidP="00AA0250">
      <w:pPr>
        <w:autoSpaceDE w:val="0"/>
        <w:autoSpaceDN w:val="0"/>
        <w:adjustRightInd w:val="0"/>
        <w:ind w:firstLine="540"/>
        <w:rPr>
          <w:szCs w:val="28"/>
        </w:rPr>
      </w:pPr>
      <w:r>
        <w:rPr>
          <w:b/>
          <w:bCs/>
          <w:szCs w:val="28"/>
        </w:rPr>
        <w:t>С 1 января 2017 года страховщики обязаны заключать договоры обязательного страхования в виде электронного документа с каждым лицом, обратившимся к ним с соответствующим заявлением</w:t>
      </w:r>
    </w:p>
    <w:p w:rsidR="00AA0250" w:rsidRDefault="00AA0250" w:rsidP="00AA0250">
      <w:pPr>
        <w:autoSpaceDE w:val="0"/>
        <w:autoSpaceDN w:val="0"/>
        <w:adjustRightInd w:val="0"/>
        <w:ind w:firstLine="540"/>
        <w:rPr>
          <w:szCs w:val="28"/>
        </w:rPr>
      </w:pPr>
      <w:r>
        <w:rPr>
          <w:szCs w:val="28"/>
        </w:rPr>
        <w:t>В случае</w:t>
      </w:r>
      <w:proofErr w:type="gramStart"/>
      <w:r>
        <w:rPr>
          <w:szCs w:val="28"/>
        </w:rPr>
        <w:t>,</w:t>
      </w:r>
      <w:proofErr w:type="gramEnd"/>
      <w:r>
        <w:rPr>
          <w:szCs w:val="28"/>
        </w:rPr>
        <w:t xml:space="preserve"> если страхователь выразил желание заключить договор обязательного страхования в виде электронного документа, договор обязательного страхования должен быть заключен страховщиком в виде электронного документа с учетом требований, установленных Федеральным </w:t>
      </w:r>
      <w:hyperlink r:id="rId4" w:history="1">
        <w:r>
          <w:rPr>
            <w:color w:val="0000FF"/>
            <w:szCs w:val="28"/>
          </w:rPr>
          <w:t>законом</w:t>
        </w:r>
      </w:hyperlink>
      <w:r>
        <w:rPr>
          <w:szCs w:val="28"/>
        </w:rPr>
        <w:t xml:space="preserve"> от 07.08.2001 N 115-ФЗ "О противодействии легализации (отмыванию) доходов, полученных преступным путем, и финансированию терроризма".</w:t>
      </w:r>
    </w:p>
    <w:p w:rsidR="00AA0250" w:rsidRDefault="00AA0250" w:rsidP="00AA0250">
      <w:pPr>
        <w:autoSpaceDE w:val="0"/>
        <w:autoSpaceDN w:val="0"/>
        <w:adjustRightInd w:val="0"/>
        <w:ind w:firstLine="540"/>
        <w:rPr>
          <w:szCs w:val="28"/>
        </w:rPr>
      </w:pPr>
      <w:r>
        <w:rPr>
          <w:szCs w:val="28"/>
        </w:rPr>
        <w:t xml:space="preserve">Доступ к официальному сайту страховщика в информационно-телекоммуникационной сети "Интернет" для совершения действий может </w:t>
      </w:r>
      <w:proofErr w:type="gramStart"/>
      <w:r>
        <w:rPr>
          <w:szCs w:val="28"/>
        </w:rPr>
        <w:t>осуществляться</w:t>
      </w:r>
      <w:proofErr w:type="gramEnd"/>
      <w:r>
        <w:rPr>
          <w:szCs w:val="28"/>
        </w:rPr>
        <w:t xml:space="preserve"> в том числе с использованием единой системы идентификации и аутентификации или официального сайта профессионального объединения страховщиков в информационно-телекоммуникационной сети "Интернет".</w:t>
      </w:r>
    </w:p>
    <w:p w:rsidR="00AA0250" w:rsidRDefault="00AA0250" w:rsidP="00AA0250">
      <w:pPr>
        <w:autoSpaceDE w:val="0"/>
        <w:autoSpaceDN w:val="0"/>
        <w:adjustRightInd w:val="0"/>
        <w:ind w:firstLine="540"/>
        <w:rPr>
          <w:szCs w:val="28"/>
        </w:rPr>
      </w:pPr>
      <w:r>
        <w:rPr>
          <w:szCs w:val="28"/>
        </w:rPr>
        <w:t>В случае</w:t>
      </w:r>
      <w:proofErr w:type="gramStart"/>
      <w:r>
        <w:rPr>
          <w:szCs w:val="28"/>
        </w:rPr>
        <w:t>,</w:t>
      </w:r>
      <w:proofErr w:type="gramEnd"/>
      <w:r>
        <w:rPr>
          <w:szCs w:val="28"/>
        </w:rPr>
        <w:t xml:space="preserve"> если предоставление страхователем при заключении договора обязательного страхования в виде электронного документа недостоверных сведений привело к необоснованному уменьшению размера страховой премии, страховщик имеет право предъявить регрессное требование в размере произведенной страховой выплаты к страхователю, предоставившему недостоверные сведения, при наступлении страхового случая, а также взыскать с него в установленном порядке денежные средства в размере суммы, неосновательно сбереженной в результате предоставления недостоверных сведений, вне зависимости от наступления страхового случая.</w:t>
      </w:r>
    </w:p>
    <w:p w:rsidR="00AA0250" w:rsidRDefault="00AA0250" w:rsidP="00AA0250">
      <w:pPr>
        <w:autoSpaceDE w:val="0"/>
        <w:autoSpaceDN w:val="0"/>
        <w:adjustRightInd w:val="0"/>
        <w:ind w:firstLine="540"/>
        <w:rPr>
          <w:szCs w:val="28"/>
        </w:rPr>
      </w:pPr>
      <w:r>
        <w:rPr>
          <w:szCs w:val="28"/>
        </w:rPr>
        <w:t>По желанию страхователя страховой полис, оформленный на бланке строгой отчетности, может быть выдан ему в офисе страховщика бесплатно или направлен страхователю за его счет посредством почтового отправления. При этом цена, по которой страхователем оплачивается услуга по направлению ему страхового полиса, оформленного на бланке строгой отчетности, указывается отдельно от размера страховой премии по договору обязательного страхования.</w:t>
      </w:r>
    </w:p>
    <w:p w:rsidR="00AA0250" w:rsidRDefault="00AA0250" w:rsidP="00AA0250">
      <w:pPr>
        <w:autoSpaceDE w:val="0"/>
        <w:autoSpaceDN w:val="0"/>
        <w:adjustRightInd w:val="0"/>
        <w:ind w:firstLine="540"/>
        <w:rPr>
          <w:szCs w:val="28"/>
        </w:rPr>
      </w:pPr>
      <w:r>
        <w:rPr>
          <w:szCs w:val="28"/>
        </w:rPr>
        <w:t xml:space="preserve">Страховщики, профессиональное объединение страховщиков обязаны обеспечивать бесперебойность и непрерывность функционирования своих официальных сайтов в информационно-телекоммуникационной сети "Интернет" в целях заключения договоров обязательного страхования в виде электронных документов в соответствии с </w:t>
      </w:r>
      <w:hyperlink r:id="rId5" w:history="1">
        <w:r>
          <w:rPr>
            <w:color w:val="0000FF"/>
            <w:szCs w:val="28"/>
          </w:rPr>
          <w:t>требованиями</w:t>
        </w:r>
      </w:hyperlink>
      <w:r>
        <w:rPr>
          <w:szCs w:val="28"/>
        </w:rPr>
        <w:t xml:space="preserve">, установленными Указанием Банка России от 14.11.2016 N 4191-У. О фактах </w:t>
      </w:r>
      <w:proofErr w:type="gramStart"/>
      <w:r>
        <w:rPr>
          <w:szCs w:val="28"/>
        </w:rPr>
        <w:t>наступления рисков нарушения функционирования информационных систем</w:t>
      </w:r>
      <w:proofErr w:type="gramEnd"/>
      <w:r>
        <w:rPr>
          <w:szCs w:val="28"/>
        </w:rPr>
        <w:t xml:space="preserve"> страховщики, профессиональное объединение страховщиков обязаны информировать Банк России.</w:t>
      </w:r>
    </w:p>
    <w:p w:rsidR="00AA0250" w:rsidRDefault="00AA0250" w:rsidP="00AA0250">
      <w:pPr>
        <w:autoSpaceDE w:val="0"/>
        <w:autoSpaceDN w:val="0"/>
        <w:adjustRightInd w:val="0"/>
        <w:ind w:firstLine="540"/>
        <w:rPr>
          <w:szCs w:val="28"/>
        </w:rPr>
      </w:pPr>
      <w:proofErr w:type="gramStart"/>
      <w:r>
        <w:rPr>
          <w:szCs w:val="28"/>
        </w:rPr>
        <w:t xml:space="preserve">Профессиональным объединением страховщиков устанавливаются правила, обязательные для профессионального объединения и его членов и содержащие требования в отношении организации </w:t>
      </w:r>
      <w:r>
        <w:rPr>
          <w:szCs w:val="28"/>
        </w:rPr>
        <w:lastRenderedPageBreak/>
        <w:t>заключения договоров обязательного страхования в виде электронных документов, включая обеспечение бесперебойности и непрерывности функционирования своих официальных сайтов в информационно-телекоммуникационной сети "Интернет" в целях заключения договоров обязательного страхования в виде электронных документов, в том числе в случае оформления страхового полиса на бланке строгой</w:t>
      </w:r>
      <w:proofErr w:type="gramEnd"/>
      <w:r>
        <w:rPr>
          <w:szCs w:val="28"/>
        </w:rPr>
        <w:t xml:space="preserve"> отчетности, и порядок информирования Банка России о фактах </w:t>
      </w:r>
      <w:proofErr w:type="gramStart"/>
      <w:r>
        <w:rPr>
          <w:szCs w:val="28"/>
        </w:rPr>
        <w:t>наступления рисков нарушения функционирования информационных систем</w:t>
      </w:r>
      <w:proofErr w:type="gramEnd"/>
      <w:r>
        <w:rPr>
          <w:szCs w:val="28"/>
        </w:rPr>
        <w:t>.</w:t>
      </w:r>
    </w:p>
    <w:p w:rsidR="00AA0250" w:rsidRPr="00C51B34" w:rsidRDefault="00AA0250" w:rsidP="00AA0250">
      <w:pPr>
        <w:autoSpaceDE w:val="0"/>
        <w:autoSpaceDN w:val="0"/>
        <w:adjustRightInd w:val="0"/>
        <w:ind w:firstLine="540"/>
        <w:rPr>
          <w:szCs w:val="28"/>
        </w:rPr>
      </w:pPr>
      <w:proofErr w:type="gramStart"/>
      <w:r w:rsidRPr="00C51B34">
        <w:rPr>
          <w:szCs w:val="28"/>
        </w:rPr>
        <w:t xml:space="preserve">Кроме того, </w:t>
      </w:r>
      <w:r>
        <w:rPr>
          <w:szCs w:val="28"/>
        </w:rPr>
        <w:t xml:space="preserve">в силу пункта 1.6 </w:t>
      </w:r>
      <w:r>
        <w:rPr>
          <w:rFonts w:eastAsia="Calibri"/>
          <w:szCs w:val="28"/>
        </w:rPr>
        <w:t>Положения о правилах обязательного страхования гражданской ответственности владельцев транспортных средств, утвержденных Банком России 19.09.2014 № 431-П (в редакции от 14.11.2016) п</w:t>
      </w:r>
      <w:r w:rsidRPr="00C51B34">
        <w:rPr>
          <w:rFonts w:eastAsia="Calibri"/>
          <w:szCs w:val="28"/>
        </w:rPr>
        <w:t>ри непосредственном личном обращении страхователя к страховщику для заключения договора обязательного страхования бланк заявления о заключении договора обязательного страхования бесплатно представляется страховщиком страхователю по его требованию</w:t>
      </w:r>
      <w:r>
        <w:rPr>
          <w:rFonts w:eastAsia="Calibri"/>
          <w:szCs w:val="28"/>
        </w:rPr>
        <w:t>.</w:t>
      </w:r>
      <w:proofErr w:type="gramEnd"/>
    </w:p>
    <w:p w:rsidR="00AA0250" w:rsidRDefault="00AA0250" w:rsidP="00AA0250">
      <w:pPr>
        <w:ind w:right="23" w:firstLine="709"/>
        <w:rPr>
          <w:szCs w:val="28"/>
        </w:rPr>
      </w:pPr>
    </w:p>
    <w:p w:rsidR="00D111E6" w:rsidRDefault="00D111E6"/>
    <w:sectPr w:rsidR="00D111E6" w:rsidSect="005232CA">
      <w:headerReference w:type="even" r:id="rId6"/>
      <w:headerReference w:type="default" r:id="rId7"/>
      <w:pgSz w:w="11901" w:h="16817"/>
      <w:pgMar w:top="1134" w:right="567" w:bottom="1134" w:left="1418" w:header="720" w:footer="720" w:gutter="0"/>
      <w:cols w:space="60"/>
      <w:noEndnote/>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A05" w:rsidRDefault="00D111E6" w:rsidP="0079730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C7A05" w:rsidRDefault="00D111E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A05" w:rsidRDefault="00D111E6" w:rsidP="0079730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A0250">
      <w:rPr>
        <w:rStyle w:val="a5"/>
        <w:noProof/>
      </w:rPr>
      <w:t>2</w:t>
    </w:r>
    <w:r>
      <w:rPr>
        <w:rStyle w:val="a5"/>
      </w:rPr>
      <w:fldChar w:fldCharType="end"/>
    </w:r>
  </w:p>
  <w:p w:rsidR="002C7A05" w:rsidRDefault="00D111E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A0250"/>
    <w:rsid w:val="00AA0250"/>
    <w:rsid w:val="00D111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A0250"/>
    <w:pPr>
      <w:tabs>
        <w:tab w:val="center" w:pos="4677"/>
        <w:tab w:val="right" w:pos="9355"/>
      </w:tabs>
      <w:spacing w:after="0" w:line="240" w:lineRule="auto"/>
      <w:ind w:left="567"/>
      <w:jc w:val="both"/>
    </w:pPr>
    <w:rPr>
      <w:rFonts w:ascii="Times New Roman" w:eastAsia="Times New Roman" w:hAnsi="Times New Roman" w:cs="Times New Roman"/>
      <w:sz w:val="28"/>
      <w:szCs w:val="20"/>
      <w:lang/>
    </w:rPr>
  </w:style>
  <w:style w:type="character" w:customStyle="1" w:styleId="a4">
    <w:name w:val="Верхний колонтитул Знак"/>
    <w:basedOn w:val="a0"/>
    <w:link w:val="a3"/>
    <w:uiPriority w:val="99"/>
    <w:rsid w:val="00AA0250"/>
    <w:rPr>
      <w:rFonts w:ascii="Times New Roman" w:eastAsia="Times New Roman" w:hAnsi="Times New Roman" w:cs="Times New Roman"/>
      <w:sz w:val="28"/>
      <w:szCs w:val="20"/>
      <w:lang/>
    </w:rPr>
  </w:style>
  <w:style w:type="character" w:styleId="a5">
    <w:name w:val="page number"/>
    <w:basedOn w:val="a0"/>
    <w:rsid w:val="00AA02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consultantplus://offline/ref=8F611DE168919A49C5863816B8693470C992A163DFC790D89BC1CC32923E88C73324DA9965B3CC1601bCI" TargetMode="External"/><Relationship Id="rId4" Type="http://schemas.openxmlformats.org/officeDocument/2006/relationships/hyperlink" Target="consultantplus://offline/ref=8F611DE168919A49C5863816B8693470C992A162DBCA90D89BC1CC329203bEI"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3637</Characters>
  <Application>Microsoft Office Word</Application>
  <DocSecurity>0</DocSecurity>
  <Lines>30</Lines>
  <Paragraphs>8</Paragraphs>
  <ScaleCrop>false</ScaleCrop>
  <Company/>
  <LinksUpToDate>false</LinksUpToDate>
  <CharactersWithSpaces>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sazanov</dc:creator>
  <cp:keywords/>
  <dc:description/>
  <cp:lastModifiedBy>sazanov</cp:lastModifiedBy>
  <cp:revision>2</cp:revision>
  <dcterms:created xsi:type="dcterms:W3CDTF">2018-01-22T05:32:00Z</dcterms:created>
  <dcterms:modified xsi:type="dcterms:W3CDTF">2018-01-22T05:32:00Z</dcterms:modified>
</cp:coreProperties>
</file>