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34" w:rsidRPr="00772201" w:rsidRDefault="003C2E34" w:rsidP="003C2E34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bookmarkStart w:id="0" w:name="_Toc219798536"/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3C2E34" w:rsidRPr="00772201" w:rsidRDefault="003C2E34" w:rsidP="003C2E34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САЗАНОВСКОГО</w:t>
      </w: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СЕЛЬСОВЕТА </w:t>
      </w:r>
    </w:p>
    <w:p w:rsidR="003C2E34" w:rsidRPr="00772201" w:rsidRDefault="003C2E34" w:rsidP="003C2E34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ПРИСТЕНСКОГО РАЙОНА КУРСКОЙ ОБЛАСТИ</w:t>
      </w: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C2E34" w:rsidRPr="00772201" w:rsidRDefault="003C2E34" w:rsidP="003C2E34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от 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06</w:t>
      </w: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дека</w:t>
      </w: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бря 2017г. №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108</w:t>
      </w: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Об утверждении Административного регламента </w:t>
      </w: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по предоставлению муниципальной услуги </w:t>
      </w:r>
    </w:p>
    <w:p w:rsidR="003C2E34" w:rsidRPr="00772201" w:rsidRDefault="003C2E34" w:rsidP="003C2E34">
      <w:pPr>
        <w:tabs>
          <w:tab w:val="left" w:pos="5387"/>
          <w:tab w:val="right" w:pos="10317"/>
        </w:tabs>
        <w:suppressAutoHyphens/>
        <w:spacing w:after="0"/>
        <w:ind w:right="29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>«</w:t>
      </w:r>
      <w:r w:rsidRPr="0077220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Выдача несовершеннолетним лицам, достигшим </w:t>
      </w:r>
    </w:p>
    <w:p w:rsidR="003C2E34" w:rsidRPr="00772201" w:rsidRDefault="003C2E34" w:rsidP="003C2E34">
      <w:pPr>
        <w:tabs>
          <w:tab w:val="left" w:pos="5387"/>
          <w:tab w:val="right" w:pos="10317"/>
        </w:tabs>
        <w:suppressAutoHyphens/>
        <w:spacing w:after="0"/>
        <w:ind w:right="29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7220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16 лет, разрешения на вступление в брак до </w:t>
      </w:r>
    </w:p>
    <w:p w:rsidR="003C2E34" w:rsidRPr="00772201" w:rsidRDefault="003C2E34" w:rsidP="003C2E34">
      <w:pPr>
        <w:tabs>
          <w:tab w:val="left" w:pos="5387"/>
          <w:tab w:val="right" w:pos="10317"/>
        </w:tabs>
        <w:suppressAutoHyphens/>
        <w:spacing w:after="0"/>
        <w:ind w:right="29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7220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достижения брачного возраста</w:t>
      </w: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</w:p>
    <w:p w:rsidR="003C2E34" w:rsidRPr="00772201" w:rsidRDefault="003C2E34" w:rsidP="003C2E34">
      <w:pPr>
        <w:tabs>
          <w:tab w:val="left" w:pos="5387"/>
          <w:tab w:val="right" w:pos="10317"/>
        </w:tabs>
        <w:suppressAutoHyphens/>
        <w:spacing w:after="0"/>
        <w:ind w:right="29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772201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В соответствии с Федеральным законом от 27.07.2010 года  N 210-ФЗ "Об организации предоставления государственных и муниципальных услуг", постановлением Администрации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Сазановского</w:t>
      </w:r>
      <w:r w:rsidRPr="00772201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Пристенского района Курской области от </w:t>
      </w:r>
      <w:r>
        <w:rPr>
          <w:rFonts w:ascii="Times New Roman" w:hAnsi="Times New Roman" w:cs="Times New Roman"/>
          <w:sz w:val="28"/>
          <w:szCs w:val="28"/>
          <w:lang w:eastAsia="ar-SA"/>
        </w:rPr>
        <w:t>30</w:t>
      </w:r>
      <w:r w:rsidRPr="00772201">
        <w:rPr>
          <w:rFonts w:ascii="Times New Roman" w:hAnsi="Times New Roman" w:cs="Times New Roman"/>
          <w:sz w:val="28"/>
          <w:szCs w:val="28"/>
          <w:lang w:eastAsia="ar-SA"/>
        </w:rPr>
        <w:t>.10.2015 года N 8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72201">
        <w:rPr>
          <w:rFonts w:ascii="Times New Roman" w:hAnsi="Times New Roman" w:cs="Times New Roman"/>
          <w:sz w:val="28"/>
          <w:szCs w:val="28"/>
          <w:lang w:eastAsia="ar-SA"/>
        </w:rPr>
        <w:t xml:space="preserve"> "О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услуг", Администрация </w:t>
      </w:r>
      <w:r>
        <w:rPr>
          <w:rFonts w:ascii="Times New Roman" w:hAnsi="Times New Roman" w:cs="Times New Roman"/>
          <w:sz w:val="28"/>
          <w:szCs w:val="28"/>
          <w:lang w:eastAsia="ar-SA"/>
        </w:rPr>
        <w:t>Сазановского</w:t>
      </w:r>
      <w:r w:rsidRPr="00772201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Пристенского района Курской области </w:t>
      </w:r>
      <w:r w:rsidRPr="0077220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ПОСТАНОВЛЯЕТ:</w:t>
      </w:r>
    </w:p>
    <w:p w:rsidR="003C2E34" w:rsidRDefault="003C2E34" w:rsidP="003C2E34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772201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1.Утвердить прилагаемый Административный регламент Администрации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Сазановского</w:t>
      </w:r>
      <w:r w:rsidRPr="00772201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Пристенского района Курской области по предоставлению муниципальной услуги «</w:t>
      </w:r>
      <w:r w:rsidRPr="00772201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Pr="00772201">
        <w:rPr>
          <w:rFonts w:ascii="Times New Roman" w:hAnsi="Times New Roman" w:cs="Times New Roman"/>
          <w:sz w:val="28"/>
          <w:szCs w:val="28"/>
          <w:lang w:eastAsia="ar-SA"/>
        </w:rPr>
        <w:t>».</w:t>
      </w:r>
    </w:p>
    <w:p w:rsidR="003C2E34" w:rsidRDefault="003C2E34" w:rsidP="003C2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Считать утратившими силу:</w:t>
      </w:r>
    </w:p>
    <w:p w:rsidR="003C2E34" w:rsidRPr="00A567AD" w:rsidRDefault="003C2E34" w:rsidP="003C2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от  02</w:t>
      </w:r>
      <w:r w:rsidRPr="00A567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A567AD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567AD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567AD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</w:t>
      </w: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772201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772201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Pr="00772201">
        <w:rPr>
          <w:rFonts w:ascii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3C2E34" w:rsidRPr="00772201" w:rsidRDefault="003C2E34" w:rsidP="003C2E34">
      <w:pPr>
        <w:suppressAutoHyphens/>
        <w:spacing w:after="0"/>
        <w:ind w:firstLine="53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72201">
        <w:rPr>
          <w:rFonts w:ascii="Times New Roman" w:hAnsi="Times New Roman" w:cs="Times New Roman"/>
          <w:sz w:val="28"/>
          <w:szCs w:val="28"/>
          <w:lang w:eastAsia="ar-SA"/>
        </w:rPr>
        <w:t>. Контроль за исполнением настоящего постановления оставляю за собой.</w:t>
      </w:r>
    </w:p>
    <w:p w:rsidR="003C2E34" w:rsidRPr="00772201" w:rsidRDefault="003C2E34" w:rsidP="003C2E34">
      <w:pPr>
        <w:suppressAutoHyphens/>
        <w:spacing w:after="0"/>
        <w:ind w:firstLine="53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772201">
        <w:rPr>
          <w:rFonts w:ascii="Times New Roman" w:hAnsi="Times New Roman" w:cs="Times New Roman"/>
          <w:sz w:val="28"/>
          <w:szCs w:val="28"/>
          <w:lang w:eastAsia="ar-SA"/>
        </w:rPr>
        <w:t>. Постановление вступает в силу со дня его обнародования.</w:t>
      </w: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772201">
        <w:rPr>
          <w:rFonts w:ascii="Times New Roman" w:hAnsi="Times New Roman" w:cs="Times New Roman"/>
          <w:sz w:val="28"/>
          <w:szCs w:val="28"/>
          <w:lang w:eastAsia="ar-SA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ar-SA"/>
        </w:rPr>
        <w:t>Сазановского</w:t>
      </w:r>
      <w:r w:rsidRPr="00772201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</w:t>
      </w:r>
    </w:p>
    <w:p w:rsidR="003C2E34" w:rsidRPr="00772201" w:rsidRDefault="003C2E34" w:rsidP="003C2E34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72201">
        <w:rPr>
          <w:rFonts w:ascii="Times New Roman" w:hAnsi="Times New Roman" w:cs="Times New Roman"/>
          <w:sz w:val="28"/>
          <w:szCs w:val="28"/>
          <w:lang w:eastAsia="ar-SA"/>
        </w:rPr>
        <w:t>При</w:t>
      </w:r>
      <w:r>
        <w:rPr>
          <w:rFonts w:ascii="Times New Roman" w:hAnsi="Times New Roman" w:cs="Times New Roman"/>
          <w:sz w:val="28"/>
          <w:szCs w:val="28"/>
          <w:lang w:eastAsia="ar-SA"/>
        </w:rPr>
        <w:t>стенского района Курской области</w:t>
      </w:r>
      <w:r w:rsidRPr="00772201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>А.Н.Берлизев</w:t>
      </w:r>
    </w:p>
    <w:p w:rsidR="003C2E34" w:rsidRPr="00054A8A" w:rsidRDefault="003C2E34" w:rsidP="003C2E34">
      <w:pPr>
        <w:suppressAutoHyphens/>
        <w:spacing w:after="0"/>
        <w:ind w:left="510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054A8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УТВЕРЖДЕН </w:t>
      </w:r>
    </w:p>
    <w:p w:rsidR="003C2E34" w:rsidRPr="00054A8A" w:rsidRDefault="003C2E34" w:rsidP="003C2E34">
      <w:pPr>
        <w:suppressAutoHyphens/>
        <w:spacing w:after="0"/>
        <w:ind w:left="510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054A8A">
        <w:rPr>
          <w:rFonts w:ascii="Times New Roman" w:hAnsi="Times New Roman" w:cs="Times New Roman"/>
          <w:sz w:val="24"/>
          <w:szCs w:val="24"/>
          <w:lang w:eastAsia="ar-SA"/>
        </w:rPr>
        <w:t xml:space="preserve">Постановлением Администрации </w:t>
      </w:r>
    </w:p>
    <w:p w:rsidR="003C2E34" w:rsidRPr="00054A8A" w:rsidRDefault="003C2E34" w:rsidP="003C2E34">
      <w:pPr>
        <w:suppressAutoHyphens/>
        <w:spacing w:after="0"/>
        <w:ind w:left="510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Сазановского</w:t>
      </w:r>
      <w:r w:rsidRPr="00054A8A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Пристенского района Курской области </w:t>
      </w:r>
    </w:p>
    <w:p w:rsidR="003C2E34" w:rsidRPr="00054A8A" w:rsidRDefault="003C2E34" w:rsidP="003C2E34">
      <w:pPr>
        <w:suppressAutoHyphens/>
        <w:spacing w:after="0"/>
        <w:ind w:left="510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о</w:t>
      </w:r>
      <w:r w:rsidRPr="00054A8A">
        <w:rPr>
          <w:rFonts w:ascii="Times New Roman" w:hAnsi="Times New Roman" w:cs="Times New Roman"/>
          <w:sz w:val="24"/>
          <w:szCs w:val="24"/>
          <w:lang w:eastAsia="ar-SA"/>
        </w:rPr>
        <w:t>т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06.12.2017г </w:t>
      </w:r>
      <w:r w:rsidRPr="00054A8A">
        <w:rPr>
          <w:rFonts w:ascii="Times New Roman" w:hAnsi="Times New Roman" w:cs="Times New Roman"/>
          <w:sz w:val="24"/>
          <w:szCs w:val="24"/>
          <w:lang w:eastAsia="ar-SA"/>
        </w:rPr>
        <w:t>№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108</w:t>
      </w:r>
    </w:p>
    <w:p w:rsidR="003C2E34" w:rsidRPr="00054A8A" w:rsidRDefault="003C2E34" w:rsidP="003C2E34">
      <w:pPr>
        <w:suppressAutoHyphens/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2E34" w:rsidRPr="00054A8A" w:rsidRDefault="003C2E34" w:rsidP="003C2E34">
      <w:pPr>
        <w:suppressAutoHyphens/>
        <w:spacing w:before="120"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054A8A">
        <w:rPr>
          <w:rFonts w:ascii="Times New Roman" w:hAnsi="Times New Roman" w:cs="Times New Roman"/>
          <w:b/>
          <w:sz w:val="24"/>
          <w:szCs w:val="24"/>
          <w:lang w:eastAsia="ar-SA"/>
        </w:rPr>
        <w:t>АДМИНИСТРАТИВНЫЙ РЕГЛАМЕНТ</w:t>
      </w:r>
    </w:p>
    <w:p w:rsidR="003C2E34" w:rsidRPr="00054A8A" w:rsidRDefault="003C2E34" w:rsidP="003C2E34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054A8A">
        <w:rPr>
          <w:rFonts w:ascii="Times New Roman" w:hAnsi="Times New Roman" w:cs="Times New Roman"/>
          <w:sz w:val="24"/>
          <w:szCs w:val="24"/>
          <w:lang w:eastAsia="ar-SA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  <w:lang w:eastAsia="ar-SA"/>
        </w:rPr>
        <w:t>Сазановского</w:t>
      </w:r>
      <w:r w:rsidRPr="00054A8A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Пристенского района</w:t>
      </w:r>
    </w:p>
    <w:p w:rsidR="003C2E34" w:rsidRPr="00054A8A" w:rsidRDefault="003C2E34" w:rsidP="003C2E34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054A8A">
        <w:rPr>
          <w:rFonts w:ascii="Times New Roman" w:hAnsi="Times New Roman" w:cs="Times New Roman"/>
          <w:sz w:val="24"/>
          <w:szCs w:val="24"/>
          <w:lang w:eastAsia="ar-SA"/>
        </w:rPr>
        <w:t>Курской области по предоставлению муниципальной услуги</w:t>
      </w:r>
    </w:p>
    <w:p w:rsidR="003C2E34" w:rsidRPr="00054A8A" w:rsidRDefault="003C2E34" w:rsidP="003C2E3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</w:p>
    <w:p w:rsidR="003C2E34" w:rsidRPr="00054A8A" w:rsidRDefault="003C2E34" w:rsidP="003C2E3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2E34" w:rsidRPr="00054A8A" w:rsidRDefault="003C2E34" w:rsidP="003C2E34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  <w:lang w:val="en-US" w:eastAsia="en-US"/>
        </w:rPr>
      </w:pPr>
      <w:r w:rsidRPr="00054A8A">
        <w:rPr>
          <w:rFonts w:ascii="Times New Roman" w:hAnsi="Times New Roman" w:cs="Times New Roman"/>
          <w:b/>
          <w:smallCaps/>
          <w:sz w:val="24"/>
          <w:szCs w:val="24"/>
          <w:lang w:eastAsia="en-US"/>
        </w:rPr>
        <w:t>I</w:t>
      </w:r>
      <w:r w:rsidRPr="00054A8A">
        <w:rPr>
          <w:rFonts w:ascii="Times New Roman" w:hAnsi="Times New Roman" w:cs="Times New Roman"/>
          <w:b/>
          <w:smallCaps/>
          <w:sz w:val="24"/>
          <w:szCs w:val="24"/>
          <w:lang w:val="en-US" w:eastAsia="en-US"/>
        </w:rPr>
        <w:t>.  ОБЩИЕ ПОЛОЖЕНИЯ</w:t>
      </w:r>
      <w:bookmarkEnd w:id="0"/>
    </w:p>
    <w:p w:rsidR="003C2E34" w:rsidRPr="00054A8A" w:rsidRDefault="003C2E34" w:rsidP="003C2E34">
      <w:pPr>
        <w:spacing w:after="0"/>
        <w:ind w:firstLine="709"/>
        <w:jc w:val="center"/>
        <w:rPr>
          <w:rFonts w:ascii="Times New Roman" w:hAnsi="Times New Roman" w:cs="Times New Roman"/>
          <w:b/>
          <w:bCs/>
          <w:smallCaps/>
          <w:spacing w:val="5"/>
          <w:sz w:val="24"/>
          <w:szCs w:val="24"/>
          <w:lang w:eastAsia="en-US"/>
        </w:rPr>
      </w:pPr>
    </w:p>
    <w:p w:rsidR="003C2E34" w:rsidRPr="00054A8A" w:rsidRDefault="003C2E34" w:rsidP="003C2E34">
      <w:pPr>
        <w:numPr>
          <w:ilvl w:val="1"/>
          <w:numId w:val="1"/>
        </w:num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54A8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Предмет регулирования административного регламента</w:t>
      </w:r>
    </w:p>
    <w:p w:rsidR="003C2E34" w:rsidRPr="00054A8A" w:rsidRDefault="003C2E34" w:rsidP="003C2E34">
      <w:pPr>
        <w:suppressAutoHyphens/>
        <w:spacing w:after="0"/>
        <w:ind w:left="1110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Административный регламент Администрации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Сазановского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сельсовета Пристенского района Курской области (далее - Администрация) по предоставлению муниципальной услуги «Выдача несовершеннолетним лицам, достигшим 16 лет, разрешения на вступление в брак до достижения брачного возраста» (далее – Административный регламент) определяет: стандарт предоставления муниципальной услуги, состав, последовательность и сроки выполнения административных процедур (действий), формы контроля  за исполнением административного регламента; досудебный (внесудебный) порядок обжалования решений и действий (бездействия) должностных лиц, предоставляющих муниципальную услугу.</w:t>
      </w:r>
    </w:p>
    <w:p w:rsidR="003C2E34" w:rsidRPr="00054A8A" w:rsidRDefault="003C2E34" w:rsidP="003C2E34">
      <w:pPr>
        <w:pStyle w:val="2"/>
        <w:rPr>
          <w:sz w:val="24"/>
        </w:rPr>
      </w:pPr>
    </w:p>
    <w:p w:rsidR="003C2E34" w:rsidRPr="00054A8A" w:rsidRDefault="003C2E34" w:rsidP="003C2E34">
      <w:pPr>
        <w:pStyle w:val="a7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054A8A">
        <w:rPr>
          <w:rFonts w:ascii="Times New Roman" w:hAnsi="Times New Roman"/>
          <w:b/>
          <w:sz w:val="24"/>
          <w:szCs w:val="24"/>
        </w:rPr>
        <w:t>1.2  Круг заявителей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sz w:val="24"/>
          <w:szCs w:val="24"/>
        </w:rPr>
        <w:t>Заявителями на предоставление муниципальной услуги являются</w:t>
      </w:r>
      <w:r w:rsidRPr="00054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несовершеннолетние граждане в возрасте от 16 до 18 лет, зарегистрированные по месту жительства на территории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Сазановского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сельсовета Пристенского района Курской области, имеющие основания на вступление в брак до достижения брачного возраста, либо их уполномоченные представители (далее - заявители). </w:t>
      </w:r>
    </w:p>
    <w:p w:rsidR="003C2E34" w:rsidRPr="00054A8A" w:rsidRDefault="003C2E34" w:rsidP="003C2E34">
      <w:pPr>
        <w:spacing w:after="0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3C2E34" w:rsidRPr="00054A8A" w:rsidRDefault="003C2E34" w:rsidP="003C2E34">
      <w:pPr>
        <w:suppressAutoHyphens/>
        <w:spacing w:after="0"/>
        <w:ind w:left="851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54A8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1.3  Требования к порядку  информирования </w:t>
      </w:r>
    </w:p>
    <w:p w:rsidR="003C2E34" w:rsidRPr="00054A8A" w:rsidRDefault="003C2E34" w:rsidP="003C2E34">
      <w:pPr>
        <w:suppressAutoHyphens/>
        <w:spacing w:after="0"/>
        <w:ind w:left="851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54A8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 предоставлении муниципальной услуги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1.3.1. Информация о месте нахождения и графике работы Администрации, предоставляющей муниципальную услугу, организаций, участвующих в предоставлении муниципальной услуги, филиала областного бюджетного учреждения «Многофункциональный центр по предоставлению государственных и муниципальных услуг» по Пристенскому району (далее МФЦ).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Администрация расположена по адресу: 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30622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6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, Курская область, Пристенский район, с.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Сазановка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ул.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Школьная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д.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9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.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lastRenderedPageBreak/>
        <w:t>График работы: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>ежедневно - с 9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.00 до 17.00 часов перерыв - с 12.00 до 1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3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.00 часов.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Выходные дни – суббота, воскресенье.</w:t>
      </w:r>
    </w:p>
    <w:p w:rsidR="003C2E34" w:rsidRPr="00054A8A" w:rsidRDefault="003C2E34" w:rsidP="003C2E34">
      <w:pPr>
        <w:widowControl w:val="0"/>
        <w:autoSpaceDE w:val="0"/>
        <w:spacing w:after="0"/>
        <w:ind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МФЦ расположен по адресу: Курская область, п. Пристень, ул. Ленина, д. 2а, График работы: </w:t>
      </w:r>
      <w:r w:rsidRPr="00054A8A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 8-00 до 17-00</w:t>
      </w:r>
    </w:p>
    <w:p w:rsidR="003C2E34" w:rsidRPr="00054A8A" w:rsidRDefault="003C2E34" w:rsidP="003C2E34">
      <w:pPr>
        <w:widowControl w:val="0"/>
        <w:autoSpaceDE w:val="0"/>
        <w:spacing w:after="0"/>
        <w:ind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054A8A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перерыв:                 с 12-00 до 13-00</w:t>
      </w:r>
    </w:p>
    <w:p w:rsidR="003C2E34" w:rsidRPr="00054A8A" w:rsidRDefault="003C2E34" w:rsidP="003C2E34">
      <w:pPr>
        <w:widowControl w:val="0"/>
        <w:tabs>
          <w:tab w:val="left" w:pos="709"/>
        </w:tabs>
        <w:autoSpaceDE w:val="0"/>
        <w:spacing w:after="0"/>
        <w:ind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054A8A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  выходные дни :  суббота – воскресенье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1.3.2. Справочные телефоны Администрации, предоставляющей муниципальную услугу, организаций, участвующих в предоставлении  муниципальной услуги и МФЦ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.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Телефон для справок Администрации: </w:t>
      </w:r>
      <w:r w:rsidRPr="00054A8A">
        <w:rPr>
          <w:rFonts w:ascii="Times New Roman" w:hAnsi="Times New Roman" w:cs="Times New Roman"/>
          <w:bCs/>
          <w:sz w:val="24"/>
          <w:szCs w:val="24"/>
          <w:u w:val="single"/>
          <w:lang w:eastAsia="en-US"/>
        </w:rPr>
        <w:t xml:space="preserve">8(47134) </w:t>
      </w:r>
      <w:r>
        <w:rPr>
          <w:rFonts w:ascii="Times New Roman" w:hAnsi="Times New Roman" w:cs="Times New Roman"/>
          <w:bCs/>
          <w:sz w:val="24"/>
          <w:szCs w:val="24"/>
          <w:u w:val="single"/>
          <w:lang w:eastAsia="en-US"/>
        </w:rPr>
        <w:t>3-34-36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Телефон МФЦ: </w:t>
      </w:r>
      <w:r w:rsidRPr="00054A8A">
        <w:rPr>
          <w:rFonts w:ascii="Times New Roman" w:hAnsi="Times New Roman" w:cs="Times New Roman"/>
          <w:sz w:val="24"/>
          <w:szCs w:val="24"/>
          <w:u w:val="single"/>
        </w:rPr>
        <w:t>(8 47134) 2-18-55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1.3.3. Адреса официальных сайтов Администрации, организаций, участвующих в предоставлении муниципальной услуги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почты.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Адрес интернет-сайта Администрации: </w:t>
      </w:r>
      <w:r>
        <w:rPr>
          <w:rFonts w:ascii="Times New Roman" w:hAnsi="Times New Roman" w:cs="Times New Roman"/>
          <w:sz w:val="24"/>
          <w:szCs w:val="24"/>
        </w:rPr>
        <w:t>http://sazanovka.rkursk.ru</w:t>
      </w:r>
      <w:r w:rsidRPr="00054A8A">
        <w:rPr>
          <w:rFonts w:ascii="Times New Roman" w:hAnsi="Times New Roman" w:cs="Times New Roman"/>
          <w:sz w:val="24"/>
          <w:szCs w:val="24"/>
        </w:rPr>
        <w:t>.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Адрес электронной почты Администрации: </w:t>
      </w:r>
      <w:r>
        <w:rPr>
          <w:rFonts w:ascii="Times New Roman" w:hAnsi="Times New Roman" w:cs="Times New Roman"/>
          <w:bCs/>
          <w:sz w:val="24"/>
          <w:szCs w:val="24"/>
          <w:lang w:val="en-US" w:eastAsia="en-US"/>
        </w:rPr>
        <w:t>inn</w:t>
      </w:r>
      <w:r w:rsidRPr="00C02147">
        <w:rPr>
          <w:rFonts w:ascii="Times New Roman" w:hAnsi="Times New Roman" w:cs="Times New Roman"/>
          <w:bCs/>
          <w:sz w:val="24"/>
          <w:szCs w:val="24"/>
          <w:lang w:eastAsia="en-US"/>
        </w:rPr>
        <w:t>4619000317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@</w:t>
      </w:r>
      <w:r w:rsidRPr="00054A8A">
        <w:rPr>
          <w:rFonts w:ascii="Times New Roman" w:hAnsi="Times New Roman" w:cs="Times New Roman"/>
          <w:bCs/>
          <w:sz w:val="24"/>
          <w:szCs w:val="24"/>
          <w:lang w:val="en-US" w:eastAsia="en-US"/>
        </w:rPr>
        <w:t>yandex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.</w:t>
      </w:r>
      <w:r w:rsidRPr="00054A8A">
        <w:rPr>
          <w:rFonts w:ascii="Times New Roman" w:hAnsi="Times New Roman" w:cs="Times New Roman"/>
          <w:bCs/>
          <w:sz w:val="24"/>
          <w:szCs w:val="24"/>
          <w:lang w:val="en-US" w:eastAsia="en-US"/>
        </w:rPr>
        <w:t>ru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Адрес официального сайта МФЦ </w:t>
      </w:r>
      <w:hyperlink r:id="rId5" w:history="1">
        <w:r w:rsidRPr="00054A8A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www.mfc-kursk.ru</w:t>
        </w:r>
      </w:hyperlink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Адрес электронной почты МФЦ 4603@mfc-kursk.ru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1.3.4. 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(функций)», региональной информационной системы «Портал государственных и муниципальных услуг (функций) Курской области».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Получение информации по вопросам предоставления муниципальной услуги, а также сведений о ходе предоставления муниципальной услуги в МФЦ осуществляется в порядке консультирования при: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личном обращении заявителя;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письменном обращении заявителя;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при обращении заявителя посредством телефонной связи;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через официальный сайт и электронную почту, указанные в п. 1.3.3. Административного регламента.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1.3.5. Порядок, форма и место размещения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официальном сайте Администрации, предоставляющей  муниципальную услугу сайтах МФЦ, органов и организаций, участвующих в предоставлении муниципальной услуги, в информационно-коммуникационной сети «Интернет», а также в федеральной государственной информационной системе «Единый портал государственных и муниципальных услуг (функций)», региональной информационной системы «Портал государственных и муниципальных услуг (функций) Курской области».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На информационных стендах Администрации, МФЦ размещается следующая информация: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lastRenderedPageBreak/>
        <w:t>исчерпывающая информация о порядке предоставления муниципальной услуги (в виде блок-схемы, наглядно отображающей алгоритм прохождения административных процедур);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перечень документов, необходимых для получения муниципальной услуги, и требования, предъявляемые к этим документам;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формы документов для заполнения, образцы заполнения документов;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перечень оснований для отказа в предоставлении муниципальной услуги;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сроки предоставления муниципальной услуги;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размеры государственных пошлин и иных платежей, связанных с получением муниципальной услуги, порядок их уплаты;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порядок обжалования решений и действий (бездействия) должностных лиц Администрации и МФЦ, ответственных за предоставление муниципальной услуги;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перечень многофункциональных центров и центров удаленного доступа, в которых организовано предоставление муниципальной услуги, адреса местонахождения, телефоны.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В информационно-телекоммуникационной сети «Интернет» на официальном сайте Администрации, в региональной информационной системе «Портал государственных и муниципальных услуг (функций) Курской области» и в федеральной государственной информационной системе «Единый портал государственных и муниципальных услуг (функций)» размещаются следующие информационные материалы: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- полное наименование и почтовый адрес Администрации и МФЦ;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- справочные телефоны Администрации и МФЦ, по которым можно получить консультацию по порядку предоставления муниципальной услуги;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- адреса электронной почты Администрации и МФЦ;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- текст административного регламента;</w:t>
      </w:r>
    </w:p>
    <w:p w:rsidR="003C2E34" w:rsidRPr="00054A8A" w:rsidRDefault="003C2E34" w:rsidP="003C2E34">
      <w:pPr>
        <w:spacing w:after="0"/>
        <w:ind w:firstLine="284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- информационные материалы (полная версия), содержащиеся на стендах в местах предоставления муниципальной услуги.</w:t>
      </w:r>
    </w:p>
    <w:p w:rsidR="003C2E34" w:rsidRPr="00054A8A" w:rsidRDefault="003C2E34" w:rsidP="003C2E3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C2E34" w:rsidRPr="00054A8A" w:rsidRDefault="003C2E34" w:rsidP="003C2E34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/>
          <w:smallCaps/>
          <w:sz w:val="24"/>
          <w:szCs w:val="24"/>
          <w:lang w:eastAsia="en-US"/>
        </w:rPr>
        <w:t>II. СТАНДАРТ ПРЕДОСТАВЛЕНИЯ МУНИЦИПАЛЬНОЙ УСЛУГИ</w:t>
      </w:r>
    </w:p>
    <w:p w:rsidR="003C2E34" w:rsidRPr="00054A8A" w:rsidRDefault="003C2E34" w:rsidP="003C2E3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2.1  Наименование муниципальной услуги</w:t>
      </w:r>
    </w:p>
    <w:p w:rsidR="003C2E34" w:rsidRPr="00054A8A" w:rsidRDefault="003C2E34" w:rsidP="003C2E3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Выдача несовершеннолетним лицам, достигшим 16 лет, разрешения на вступление в брак до достижения брачного возраста.</w:t>
      </w:r>
    </w:p>
    <w:p w:rsidR="003C2E34" w:rsidRPr="00054A8A" w:rsidRDefault="003C2E34" w:rsidP="003C2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pStyle w:val="1"/>
        <w:spacing w:line="240" w:lineRule="auto"/>
        <w:ind w:left="0" w:firstLine="284"/>
        <w:jc w:val="center"/>
        <w:rPr>
          <w:rFonts w:ascii="Times New Roman" w:hAnsi="Times New Roman" w:cs="Times New Roman"/>
          <w:b/>
          <w:bCs/>
        </w:rPr>
      </w:pPr>
      <w:r w:rsidRPr="00054A8A">
        <w:rPr>
          <w:rFonts w:ascii="Times New Roman" w:hAnsi="Times New Roman" w:cs="Times New Roman"/>
          <w:b/>
          <w:bCs/>
        </w:rPr>
        <w:t>2.2 Наименование органа местного самоуправления , предоставляющего муниципальную услугу</w:t>
      </w:r>
    </w:p>
    <w:p w:rsidR="003C2E34" w:rsidRPr="00054A8A" w:rsidRDefault="003C2E34" w:rsidP="003C2E34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4A8A">
        <w:rPr>
          <w:rFonts w:ascii="Times New Roman" w:hAnsi="Times New Roman" w:cs="Times New Roman"/>
          <w:bCs/>
          <w:sz w:val="24"/>
          <w:szCs w:val="24"/>
        </w:rPr>
        <w:t>2.2.1. Муниципальная услуга предоставляется Администрацией  муниципального образования «</w:t>
      </w:r>
      <w:r>
        <w:rPr>
          <w:rFonts w:ascii="Times New Roman" w:hAnsi="Times New Roman" w:cs="Times New Roman"/>
          <w:bCs/>
          <w:sz w:val="24"/>
          <w:szCs w:val="24"/>
        </w:rPr>
        <w:t xml:space="preserve">Сазановский </w:t>
      </w:r>
      <w:r w:rsidRPr="00054A8A">
        <w:rPr>
          <w:rFonts w:ascii="Times New Roman" w:hAnsi="Times New Roman" w:cs="Times New Roman"/>
          <w:bCs/>
          <w:sz w:val="24"/>
          <w:szCs w:val="24"/>
        </w:rPr>
        <w:t>сельсовет» Пристенского района Курской области.</w:t>
      </w:r>
    </w:p>
    <w:p w:rsidR="003C2E34" w:rsidRPr="00054A8A" w:rsidRDefault="003C2E34" w:rsidP="003C2E34">
      <w:pPr>
        <w:spacing w:after="0"/>
        <w:ind w:firstLine="284"/>
        <w:rPr>
          <w:rFonts w:ascii="Times New Roman" w:hAnsi="Times New Roman" w:cs="Times New Roman"/>
          <w:bCs/>
          <w:sz w:val="24"/>
          <w:szCs w:val="24"/>
        </w:rPr>
      </w:pPr>
      <w:r w:rsidRPr="00054A8A">
        <w:rPr>
          <w:rFonts w:ascii="Times New Roman" w:hAnsi="Times New Roman" w:cs="Times New Roman"/>
          <w:bCs/>
          <w:sz w:val="24"/>
          <w:szCs w:val="24"/>
        </w:rPr>
        <w:t>2.2.2. В предоставлении муниципальной услуги участвуют: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4A8A">
        <w:rPr>
          <w:rFonts w:ascii="Times New Roman" w:hAnsi="Times New Roman" w:cs="Times New Roman"/>
          <w:bCs/>
          <w:sz w:val="24"/>
          <w:szCs w:val="24"/>
        </w:rPr>
        <w:t>филиал областного бюджетного учреждения «Многофункциональный центр по предоставлению государственных и муниципальных услуг» по Пристенскому району.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4A8A">
        <w:rPr>
          <w:rFonts w:ascii="Times New Roman" w:hAnsi="Times New Roman" w:cs="Times New Roman"/>
          <w:bCs/>
          <w:sz w:val="24"/>
          <w:szCs w:val="24"/>
        </w:rPr>
        <w:t xml:space="preserve">2.2.3. В соответствии с пунктом 3 статьи 7 Федерального закона от 27.07.2010 № 210-ФЗ «Об организации предоставления государственных и муниципальных услуг» Администрация и МФЦ не вправе требовать от заявителя осуществления действий, в том числе согласований, необходимых для получения муниципальной услуги и связанных с </w:t>
      </w:r>
      <w:r w:rsidRPr="00054A8A">
        <w:rPr>
          <w:rFonts w:ascii="Times New Roman" w:hAnsi="Times New Roman" w:cs="Times New Roman"/>
          <w:bCs/>
          <w:sz w:val="24"/>
          <w:szCs w:val="24"/>
        </w:rPr>
        <w:lastRenderedPageBreak/>
        <w:t>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3C2E34" w:rsidRPr="00054A8A" w:rsidRDefault="003C2E34" w:rsidP="003C2E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tabs>
          <w:tab w:val="left" w:pos="1134"/>
        </w:tabs>
        <w:spacing w:after="0"/>
        <w:ind w:left="568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4A8A">
        <w:rPr>
          <w:rStyle w:val="aa"/>
          <w:rFonts w:ascii="Times New Roman" w:hAnsi="Times New Roman" w:cs="Times New Roman"/>
          <w:kern w:val="1"/>
          <w:sz w:val="24"/>
          <w:szCs w:val="24"/>
        </w:rPr>
        <w:t>2.3. Описание результата  предоставления муниципальной услуги</w:t>
      </w:r>
      <w:r w:rsidRPr="00054A8A">
        <w:rPr>
          <w:rFonts w:ascii="Times New Roman" w:hAnsi="Times New Roman" w:cs="Times New Roman"/>
          <w:bCs/>
          <w:sz w:val="24"/>
          <w:szCs w:val="24"/>
        </w:rPr>
        <w:t xml:space="preserve">       </w:t>
      </w:r>
    </w:p>
    <w:p w:rsidR="003C2E34" w:rsidRPr="00054A8A" w:rsidRDefault="003C2E34" w:rsidP="003C2E34">
      <w:pPr>
        <w:tabs>
          <w:tab w:val="left" w:pos="1134"/>
        </w:tabs>
        <w:spacing w:after="0"/>
        <w:ind w:left="568" w:firstLine="284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3C2E34" w:rsidRPr="00054A8A" w:rsidRDefault="003C2E34" w:rsidP="003C2E34">
      <w:pPr>
        <w:tabs>
          <w:tab w:val="left" w:pos="1134"/>
        </w:tabs>
        <w:spacing w:after="0"/>
        <w:ind w:left="568" w:firstLine="284"/>
        <w:rPr>
          <w:rFonts w:ascii="Times New Roman" w:hAnsi="Times New Roman" w:cs="Times New Roman"/>
          <w:b/>
          <w:kern w:val="1"/>
          <w:sz w:val="24"/>
          <w:szCs w:val="24"/>
          <w:highlight w:val="yellow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Конечными результатами предоставления муниципальной услуги яв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softHyphen/>
        <w:t>ляются:</w:t>
      </w:r>
      <w:r w:rsidRPr="00054A8A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 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предоставление разрешения на вступление в брак несовершеннолетним лицам, достигшим возраста шестнадцати лет, оформленное в виде постановления Администрации;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официальный мотивированный отказ заявителю в предоставлении муниципальной услуги.</w:t>
      </w:r>
    </w:p>
    <w:p w:rsidR="003C2E34" w:rsidRPr="00054A8A" w:rsidRDefault="003C2E34" w:rsidP="003C2E34">
      <w:pPr>
        <w:tabs>
          <w:tab w:val="left" w:pos="1134"/>
        </w:tabs>
        <w:spacing w:after="0"/>
        <w:ind w:firstLine="284"/>
        <w:jc w:val="center"/>
        <w:rPr>
          <w:rStyle w:val="aa"/>
          <w:rFonts w:ascii="Times New Roman" w:hAnsi="Times New Roman" w:cs="Times New Roman"/>
          <w:bCs w:val="0"/>
          <w:kern w:val="1"/>
          <w:sz w:val="24"/>
          <w:szCs w:val="24"/>
        </w:rPr>
      </w:pPr>
    </w:p>
    <w:p w:rsidR="003C2E34" w:rsidRPr="00054A8A" w:rsidRDefault="003C2E34" w:rsidP="003C2E34">
      <w:pPr>
        <w:tabs>
          <w:tab w:val="left" w:pos="1134"/>
        </w:tabs>
        <w:spacing w:after="0"/>
        <w:ind w:firstLine="284"/>
        <w:jc w:val="center"/>
        <w:rPr>
          <w:rStyle w:val="aa"/>
          <w:rFonts w:ascii="Times New Roman" w:hAnsi="Times New Roman" w:cs="Times New Roman"/>
          <w:bCs w:val="0"/>
          <w:kern w:val="1"/>
          <w:sz w:val="24"/>
          <w:szCs w:val="24"/>
        </w:rPr>
      </w:pPr>
      <w:r w:rsidRPr="00054A8A">
        <w:rPr>
          <w:rStyle w:val="aa"/>
          <w:rFonts w:ascii="Times New Roman" w:hAnsi="Times New Roman" w:cs="Times New Roman"/>
          <w:kern w:val="1"/>
          <w:sz w:val="24"/>
          <w:szCs w:val="24"/>
        </w:rPr>
        <w:t>2.4. Срок предоставления муниципальной услуги</w:t>
      </w:r>
    </w:p>
    <w:p w:rsidR="003C2E34" w:rsidRPr="00054A8A" w:rsidRDefault="003C2E34" w:rsidP="003C2E34">
      <w:pPr>
        <w:shd w:val="clear" w:color="auto" w:fill="FFFFFF"/>
        <w:spacing w:after="0"/>
        <w:ind w:right="79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Общий срок предоставления муниципальной услуги не должен превышать 30 календарных дней с момента регистрации обращения заявителя. 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Срок приостановления предоставления муниципальной услуги не предусмотрен.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Срок выдачи документов, являющихся результатом предоставления муниципальной услуги, составляет  3 рабочих дня. 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2.5. Перечень нормативных правовых актов, регулирующих предоставления муниципальной услуги</w:t>
      </w:r>
    </w:p>
    <w:p w:rsidR="003C2E34" w:rsidRPr="00054A8A" w:rsidRDefault="003C2E34" w:rsidP="003C2E34">
      <w:pPr>
        <w:widowControl w:val="0"/>
        <w:autoSpaceDE w:val="0"/>
        <w:spacing w:after="0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3C2E34" w:rsidRPr="00054A8A" w:rsidRDefault="003C2E34" w:rsidP="003C2E34">
      <w:pPr>
        <w:widowControl w:val="0"/>
        <w:autoSpaceDE w:val="0"/>
        <w:spacing w:after="0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Предоставление услуги осуществляется в соответствии с: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1993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№237);   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- Семейным </w:t>
      </w:r>
      <w:hyperlink r:id="rId6" w:history="1">
        <w:r w:rsidRPr="00054A8A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054A8A">
        <w:rPr>
          <w:rFonts w:ascii="Times New Roman" w:hAnsi="Times New Roman" w:cs="Times New Roman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 1 ст. 16); 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054A8A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054A8A">
        <w:rPr>
          <w:rFonts w:ascii="Times New Roman" w:hAnsi="Times New Roman" w:cs="Times New Roman"/>
          <w:sz w:val="24"/>
          <w:szCs w:val="24"/>
        </w:rPr>
        <w:t>. № 52 (часть I) ст. 5496);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lastRenderedPageBreak/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054A8A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054A8A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., № 47, ст. 5340);</w:t>
      </w:r>
    </w:p>
    <w:p w:rsidR="003C2E34" w:rsidRPr="00054A8A" w:rsidRDefault="003C2E34" w:rsidP="003C2E3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4A8A">
        <w:rPr>
          <w:rFonts w:ascii="Times New Roman" w:hAnsi="Times New Roman" w:cs="Times New Roman"/>
          <w:bCs/>
          <w:sz w:val="24"/>
          <w:szCs w:val="24"/>
        </w:rPr>
        <w:t xml:space="preserve">- Постановлением Правительства Российской Федерации от 24.10.2011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 («Российская газета» от 2 ноября </w:t>
      </w:r>
      <w:smartTag w:uri="urn:schemas-microsoft-com:office:smarttags" w:element="metricconverter">
        <w:smartTagPr>
          <w:attr w:name="ProductID" w:val="2011 г"/>
        </w:smartTagPr>
        <w:r w:rsidRPr="00054A8A">
          <w:rPr>
            <w:rFonts w:ascii="Times New Roman" w:hAnsi="Times New Roman" w:cs="Times New Roman"/>
            <w:bCs/>
            <w:sz w:val="24"/>
            <w:szCs w:val="24"/>
          </w:rPr>
          <w:t>2011 г</w:t>
        </w:r>
      </w:smartTag>
      <w:r w:rsidRPr="00054A8A">
        <w:rPr>
          <w:rFonts w:ascii="Times New Roman" w:hAnsi="Times New Roman" w:cs="Times New Roman"/>
          <w:bCs/>
          <w:sz w:val="24"/>
          <w:szCs w:val="24"/>
        </w:rPr>
        <w:t xml:space="preserve">. № 246, Собрание законодательства Российской Федерации от 31 октября </w:t>
      </w:r>
      <w:smartTag w:uri="urn:schemas-microsoft-com:office:smarttags" w:element="metricconverter">
        <w:smartTagPr>
          <w:attr w:name="ProductID" w:val="2011 г"/>
        </w:smartTagPr>
        <w:r w:rsidRPr="00054A8A">
          <w:rPr>
            <w:rFonts w:ascii="Times New Roman" w:hAnsi="Times New Roman" w:cs="Times New Roman"/>
            <w:bCs/>
            <w:sz w:val="24"/>
            <w:szCs w:val="24"/>
          </w:rPr>
          <w:t>2011 г</w:t>
        </w:r>
      </w:smartTag>
      <w:r w:rsidRPr="00054A8A">
        <w:rPr>
          <w:rFonts w:ascii="Times New Roman" w:hAnsi="Times New Roman" w:cs="Times New Roman"/>
          <w:bCs/>
          <w:sz w:val="24"/>
          <w:szCs w:val="24"/>
        </w:rPr>
        <w:t>. № 44 ст. 6274);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4A8A">
        <w:rPr>
          <w:rFonts w:ascii="Times New Roman" w:hAnsi="Times New Roman" w:cs="Times New Roman"/>
          <w:bCs/>
          <w:sz w:val="24"/>
          <w:szCs w:val="24"/>
        </w:rPr>
        <w:t xml:space="preserve">- Постановлением Правительства Российской Федерации от 16.08.2012 года №840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 («Российская газета» от 22 августа </w:t>
      </w:r>
      <w:smartTag w:uri="urn:schemas-microsoft-com:office:smarttags" w:element="metricconverter">
        <w:smartTagPr>
          <w:attr w:name="ProductID" w:val="2012 г"/>
        </w:smartTagPr>
        <w:r w:rsidRPr="00054A8A">
          <w:rPr>
            <w:rFonts w:ascii="Times New Roman" w:hAnsi="Times New Roman" w:cs="Times New Roman"/>
            <w:bCs/>
            <w:sz w:val="24"/>
            <w:szCs w:val="24"/>
          </w:rPr>
          <w:t>2012 г</w:t>
        </w:r>
      </w:smartTag>
      <w:r w:rsidRPr="00054A8A">
        <w:rPr>
          <w:rFonts w:ascii="Times New Roman" w:hAnsi="Times New Roman" w:cs="Times New Roman"/>
          <w:bCs/>
          <w:sz w:val="24"/>
          <w:szCs w:val="24"/>
        </w:rPr>
        <w:t xml:space="preserve">. № 192,  Собрание законодательства Российской Федерации от 27 августа </w:t>
      </w:r>
      <w:smartTag w:uri="urn:schemas-microsoft-com:office:smarttags" w:element="metricconverter">
        <w:smartTagPr>
          <w:attr w:name="ProductID" w:val="2012 г"/>
        </w:smartTagPr>
        <w:r w:rsidRPr="00054A8A">
          <w:rPr>
            <w:rFonts w:ascii="Times New Roman" w:hAnsi="Times New Roman" w:cs="Times New Roman"/>
            <w:bCs/>
            <w:sz w:val="24"/>
            <w:szCs w:val="24"/>
          </w:rPr>
          <w:t>2012 г</w:t>
        </w:r>
      </w:smartTag>
      <w:r w:rsidRPr="00054A8A">
        <w:rPr>
          <w:rFonts w:ascii="Times New Roman" w:hAnsi="Times New Roman" w:cs="Times New Roman"/>
          <w:bCs/>
          <w:sz w:val="24"/>
          <w:szCs w:val="24"/>
        </w:rPr>
        <w:t>. № 35 ст. 4829);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054A8A">
        <w:rPr>
          <w:rFonts w:ascii="Times New Roman" w:hAnsi="Times New Roman" w:cs="Times New Roman"/>
          <w:sz w:val="24"/>
          <w:szCs w:val="24"/>
        </w:rPr>
        <w:t>(газета «Курская Правда» от  11.01.2003, N 4-5);</w:t>
      </w:r>
    </w:p>
    <w:p w:rsidR="003C2E34" w:rsidRPr="00054A8A" w:rsidRDefault="003C2E34" w:rsidP="003C2E34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054A8A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- постановлением Администрации </w:t>
      </w:r>
      <w:r>
        <w:rPr>
          <w:rFonts w:ascii="Times New Roman" w:hAnsi="Times New Roman" w:cs="Times New Roman"/>
          <w:kern w:val="1"/>
          <w:sz w:val="24"/>
          <w:szCs w:val="24"/>
          <w:lang w:eastAsia="ar-SA"/>
        </w:rPr>
        <w:t>Сазановского</w:t>
      </w:r>
      <w:r w:rsidRPr="00054A8A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сельсовета </w:t>
      </w:r>
      <w:r w:rsidRPr="00054A8A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Пристенского района Курской области от </w:t>
      </w:r>
      <w:r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30</w:t>
      </w:r>
      <w:r w:rsidRPr="00054A8A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.10.2015г. № 8</w:t>
      </w:r>
      <w:r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3</w:t>
      </w:r>
      <w:r w:rsidRPr="00054A8A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обнародован на информационных стендах муниципального образования </w:t>
      </w:r>
      <w:r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30</w:t>
      </w:r>
      <w:r w:rsidRPr="00054A8A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.10.2015г.;</w:t>
      </w:r>
    </w:p>
    <w:p w:rsidR="003C2E34" w:rsidRPr="00054A8A" w:rsidRDefault="003C2E34" w:rsidP="003C2E34">
      <w:pPr>
        <w:tabs>
          <w:tab w:val="left" w:pos="709"/>
        </w:tabs>
        <w:suppressAutoHyphens/>
        <w:spacing w:after="0"/>
        <w:jc w:val="both"/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</w:pP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ab/>
        <w:t xml:space="preserve">- постановлением Администрации 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>Сазановского</w:t>
      </w: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 xml:space="preserve"> сельсовета Пристенского района Курской области № 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>87</w:t>
      </w: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 xml:space="preserve"> от 03.11.2015г.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>Сазановского</w:t>
      </w: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 xml:space="preserve"> сельсовета Пристенского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>Сазановского</w:t>
      </w: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 xml:space="preserve"> сельсовета Пристенского района Курской области», обнародованном на информационных стендах муниципального образования 03.11.2015г.;</w:t>
      </w:r>
    </w:p>
    <w:p w:rsidR="003C2E34" w:rsidRPr="00054A8A" w:rsidRDefault="003C2E34" w:rsidP="003C2E34">
      <w:pPr>
        <w:tabs>
          <w:tab w:val="left" w:pos="709"/>
        </w:tabs>
        <w:suppressAutoHyphens/>
        <w:spacing w:after="0"/>
        <w:jc w:val="both"/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</w:pP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ab/>
        <w:t>-Уставом муниципального образования «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>Сазановский</w:t>
      </w: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 xml:space="preserve"> сельсовет» Пристенского района Курской области (принят решением  Собрания депутатов  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>Сазановского</w:t>
      </w: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 xml:space="preserve">  сельсовета Пристенского района Курской области от 2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>1</w:t>
      </w: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>.11.2010г. №15, зарегистрирован в управлении Министерства  юстиции Российской Федерации по Курской области, государственный регистрационный № ru.4651932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>5</w:t>
      </w: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>2010001, обнародован на информационных стендах муниципального образования.</w:t>
      </w: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ab/>
      </w:r>
    </w:p>
    <w:p w:rsidR="003C2E34" w:rsidRPr="00054A8A" w:rsidRDefault="003C2E34" w:rsidP="003C2E34">
      <w:pPr>
        <w:tabs>
          <w:tab w:val="left" w:pos="709"/>
        </w:tabs>
        <w:suppressAutoHyphens/>
        <w:spacing w:after="0"/>
        <w:jc w:val="both"/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</w:pPr>
      <w:r w:rsidRPr="00054A8A">
        <w:rPr>
          <w:rFonts w:ascii="Times New Roman" w:eastAsia="Arial" w:hAnsi="Times New Roman" w:cs="Times New Roman"/>
          <w:color w:val="00000A"/>
          <w:kern w:val="1"/>
          <w:sz w:val="24"/>
          <w:szCs w:val="24"/>
          <w:lang w:eastAsia="ar-SA"/>
        </w:rPr>
        <w:t>- настоящим Регламентом.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pStyle w:val="3"/>
        <w:spacing w:before="0" w:after="0"/>
        <w:ind w:firstLine="284"/>
        <w:jc w:val="center"/>
        <w:rPr>
          <w:sz w:val="24"/>
          <w:szCs w:val="24"/>
        </w:rPr>
      </w:pPr>
      <w:r w:rsidRPr="00054A8A">
        <w:rPr>
          <w:sz w:val="24"/>
          <w:szCs w:val="24"/>
        </w:rPr>
        <w:t xml:space="preserve">2.6. </w:t>
      </w:r>
      <w:bookmarkStart w:id="1" w:name="_Toc300152906"/>
      <w:bookmarkStart w:id="2" w:name="_Toc300216362"/>
      <w:r w:rsidRPr="00054A8A">
        <w:rPr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bookmarkEnd w:id="1"/>
      <w:bookmarkEnd w:id="2"/>
      <w:r w:rsidRPr="00054A8A">
        <w:rPr>
          <w:sz w:val="24"/>
          <w:szCs w:val="24"/>
        </w:rPr>
        <w:t xml:space="preserve"> и услуг, необходимых и обязательных для предоставления муниципальной услуги, подлежащих предоставлению заявителем, способы их получения заявителем, в том числе в электронном виде, порядок их предоставления  </w:t>
      </w:r>
    </w:p>
    <w:p w:rsidR="003C2E34" w:rsidRPr="00054A8A" w:rsidRDefault="003C2E34" w:rsidP="003C2E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pStyle w:val="Default"/>
        <w:ind w:firstLine="284"/>
        <w:jc w:val="both"/>
        <w:rPr>
          <w:color w:val="auto"/>
        </w:rPr>
      </w:pPr>
      <w:r w:rsidRPr="00054A8A">
        <w:rPr>
          <w:color w:val="auto"/>
        </w:rPr>
        <w:t xml:space="preserve">2.6.1. Для получения разрешения на вступление в брак несовершеннолетним лицам, достигшим возраста шестнадцати лет заявителем подается заявление о разрешении на вступление в брак по установленной форме (Приложение № 1). </w:t>
      </w:r>
    </w:p>
    <w:p w:rsidR="003C2E34" w:rsidRPr="00054A8A" w:rsidRDefault="003C2E34" w:rsidP="003C2E34">
      <w:pPr>
        <w:widowControl w:val="0"/>
        <w:autoSpaceDE w:val="0"/>
        <w:spacing w:after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2.6.2. В случае представления заявления при личном обращении должен быть предъявлен документ, удостоверяющий личность заявителя,  или документ, удостоверяющий личность представителя заявителя, если заявление представляется его представителем. </w:t>
      </w:r>
    </w:p>
    <w:p w:rsidR="003C2E34" w:rsidRPr="00054A8A" w:rsidRDefault="003C2E34" w:rsidP="003C2E34">
      <w:pPr>
        <w:widowControl w:val="0"/>
        <w:autoSpaceDE w:val="0"/>
        <w:spacing w:after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При представлении заявления представителем заявителя, действующим на основании доверенности, к такому заявлению прилагается надлежащим образом оформленная доверенность. </w:t>
      </w:r>
    </w:p>
    <w:p w:rsidR="003C2E34" w:rsidRPr="00054A8A" w:rsidRDefault="003C2E34" w:rsidP="003C2E34">
      <w:pPr>
        <w:shd w:val="clear" w:color="auto" w:fill="FFFFFF"/>
        <w:spacing w:after="0"/>
        <w:ind w:right="79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C2E34" w:rsidRPr="00054A8A" w:rsidRDefault="003C2E34" w:rsidP="003C2E34">
      <w:pPr>
        <w:pStyle w:val="Default"/>
        <w:ind w:firstLine="284"/>
        <w:jc w:val="both"/>
        <w:rPr>
          <w:color w:val="auto"/>
        </w:rPr>
      </w:pPr>
      <w:r w:rsidRPr="00054A8A">
        <w:rPr>
          <w:color w:val="auto"/>
        </w:rPr>
        <w:t xml:space="preserve">2.6.3. К заявлению прикладываются следующие документы: 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документ, подтверждающий наличие уважительных причин для получения разрешения на вступление в брак: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а) справка медицинского учреждения или врача, занимающегося частной медицинской практикой, о наличии беременности;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б) копия свидетельства о рождении ребенка у лиц, желающих вступить в брак (с предъявлением его оригинала) в случае рождения ребенка;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в) копия свидетельства об установлении отцовства (с предъявлением его оригинала);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г) копия документа, подтверждающего призыв на военную службу (с предъявлением его оригинала);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д) документ, подтверждающий непосредственную угрозу жизни одной из сторон;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е) документ, подтверждающий наличие других уважительных причин для получения разрешения на вступление в брак.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2.6.4. Указанные документы представляются в нотариально заверенных копиях или копиях с одновременным представлением оригинала.</w:t>
      </w:r>
    </w:p>
    <w:p w:rsidR="003C2E34" w:rsidRPr="00054A8A" w:rsidRDefault="003C2E34" w:rsidP="003C2E34">
      <w:pPr>
        <w:pStyle w:val="u"/>
        <w:tabs>
          <w:tab w:val="left" w:pos="400"/>
        </w:tabs>
        <w:spacing w:before="0" w:beforeAutospacing="0" w:after="0" w:afterAutospacing="0"/>
        <w:ind w:firstLine="284"/>
        <w:contextualSpacing/>
        <w:jc w:val="both"/>
      </w:pPr>
      <w:r w:rsidRPr="00054A8A">
        <w:t>Заявление о предоставлении муниципальной услуги и прилагаемые к нему документы должны быть надлежащим образом оформлены, иметь подписи и печати, должны быть чётко напечатаны или разборчиво написаны от руки. Подчистки и исправления не допускаются, за исключением исправлений, скреплённых печатью и заверенных подписью уполномоченного должностного лица. Заполнение заявления и документов карандашом не допускается. Заявление заполняется лично заявителем либо его представителем, надлежащим образом наделённым правом представлять законные интересы заявителя. Все документы должны быть целыми (не порваны).</w:t>
      </w:r>
    </w:p>
    <w:p w:rsidR="003C2E34" w:rsidRPr="00054A8A" w:rsidRDefault="003C2E34" w:rsidP="003C2E34">
      <w:pPr>
        <w:pStyle w:val="u"/>
        <w:tabs>
          <w:tab w:val="left" w:pos="400"/>
        </w:tabs>
        <w:spacing w:before="0" w:beforeAutospacing="0" w:after="0" w:afterAutospacing="0"/>
        <w:ind w:firstLine="284"/>
        <w:contextualSpacing/>
        <w:jc w:val="both"/>
      </w:pPr>
      <w:r w:rsidRPr="00054A8A">
        <w:t>За предоставление недостоверных или искажённых сведений, повлёкших за собой неправомерное предоставление муниципальной услуги, заявитель муниципальной услуги несёт ответственность в соответствии с действующим законодательством.</w:t>
      </w:r>
    </w:p>
    <w:p w:rsidR="003C2E34" w:rsidRPr="00054A8A" w:rsidRDefault="003C2E34" w:rsidP="003C2E34">
      <w:pPr>
        <w:pStyle w:val="a7"/>
        <w:ind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2E34" w:rsidRPr="00054A8A" w:rsidRDefault="003C2E34" w:rsidP="003C2E34">
      <w:pPr>
        <w:pStyle w:val="u"/>
        <w:tabs>
          <w:tab w:val="left" w:pos="400"/>
        </w:tabs>
        <w:spacing w:before="0" w:beforeAutospacing="0" w:after="0" w:afterAutospacing="0"/>
        <w:ind w:firstLine="284"/>
        <w:jc w:val="center"/>
        <w:rPr>
          <w:b/>
        </w:rPr>
      </w:pPr>
      <w:r w:rsidRPr="00054A8A">
        <w:rPr>
          <w:b/>
        </w:rPr>
        <w:t>2.7.  Исчерпывающий перечень документов, необходимых в соответствии с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</w:p>
    <w:p w:rsidR="003C2E34" w:rsidRPr="00054A8A" w:rsidRDefault="003C2E34" w:rsidP="003C2E34">
      <w:pPr>
        <w:pStyle w:val="u"/>
        <w:tabs>
          <w:tab w:val="left" w:pos="400"/>
        </w:tabs>
        <w:spacing w:before="0" w:beforeAutospacing="0" w:after="0" w:afterAutospacing="0"/>
        <w:ind w:firstLine="284"/>
        <w:contextualSpacing/>
        <w:jc w:val="both"/>
      </w:pPr>
      <w:r w:rsidRPr="00054A8A">
        <w:t>Документов, необходимых в соответствии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не имеется.</w:t>
      </w:r>
    </w:p>
    <w:p w:rsidR="003C2E34" w:rsidRPr="00054A8A" w:rsidRDefault="003C2E34" w:rsidP="003C2E34">
      <w:pPr>
        <w:spacing w:after="0"/>
        <w:ind w:firstLine="284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 xml:space="preserve">2.8. Указание на запрет требовать от заявителя </w:t>
      </w:r>
    </w:p>
    <w:p w:rsidR="003C2E34" w:rsidRPr="00054A8A" w:rsidRDefault="003C2E34" w:rsidP="003C2E34">
      <w:pPr>
        <w:pStyle w:val="a7"/>
        <w:ind w:firstLine="284"/>
        <w:jc w:val="both"/>
        <w:rPr>
          <w:rFonts w:ascii="Times New Roman" w:hAnsi="Times New Roman"/>
          <w:sz w:val="24"/>
          <w:szCs w:val="24"/>
        </w:rPr>
      </w:pPr>
      <w:bookmarkStart w:id="3" w:name="p1692"/>
      <w:bookmarkStart w:id="4" w:name="p1694"/>
      <w:bookmarkStart w:id="5" w:name="p1696"/>
      <w:bookmarkEnd w:id="3"/>
      <w:bookmarkEnd w:id="4"/>
      <w:bookmarkEnd w:id="5"/>
      <w:r w:rsidRPr="00054A8A">
        <w:rPr>
          <w:rFonts w:ascii="Times New Roman" w:hAnsi="Times New Roman"/>
          <w:sz w:val="24"/>
          <w:szCs w:val="24"/>
        </w:rPr>
        <w:t>Запрещается требовать от заявителя:</w:t>
      </w:r>
    </w:p>
    <w:p w:rsidR="003C2E34" w:rsidRPr="00054A8A" w:rsidRDefault="003C2E34" w:rsidP="003C2E34">
      <w:pPr>
        <w:pStyle w:val="a7"/>
        <w:ind w:firstLine="284"/>
        <w:jc w:val="both"/>
        <w:rPr>
          <w:rFonts w:ascii="Times New Roman" w:hAnsi="Times New Roman"/>
          <w:sz w:val="24"/>
          <w:szCs w:val="24"/>
        </w:rPr>
      </w:pPr>
      <w:r w:rsidRPr="00054A8A">
        <w:rPr>
          <w:rFonts w:ascii="Times New Roman" w:hAnsi="Times New Roman"/>
          <w:sz w:val="24"/>
          <w:szCs w:val="24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C2E34" w:rsidRPr="00054A8A" w:rsidRDefault="003C2E34" w:rsidP="003C2E34">
      <w:pPr>
        <w:pStyle w:val="a7"/>
        <w:ind w:firstLine="284"/>
        <w:jc w:val="both"/>
        <w:rPr>
          <w:rFonts w:ascii="Times New Roman" w:hAnsi="Times New Roman"/>
          <w:sz w:val="24"/>
          <w:szCs w:val="24"/>
        </w:rPr>
      </w:pPr>
      <w:r w:rsidRPr="00054A8A">
        <w:rPr>
          <w:rFonts w:ascii="Times New Roman" w:hAnsi="Times New Roman"/>
          <w:sz w:val="24"/>
          <w:szCs w:val="24"/>
        </w:rPr>
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Российской Федерации от 27 июля 2010 года №210-ФЗ «Об организации предоставления государственных и муниципальных услуг».</w:t>
      </w:r>
    </w:p>
    <w:p w:rsidR="003C2E34" w:rsidRPr="00054A8A" w:rsidRDefault="003C2E34" w:rsidP="003C2E34">
      <w:pPr>
        <w:pStyle w:val="2"/>
        <w:rPr>
          <w:sz w:val="24"/>
        </w:rPr>
      </w:pPr>
    </w:p>
    <w:p w:rsidR="003C2E34" w:rsidRPr="00054A8A" w:rsidRDefault="003C2E34" w:rsidP="003C2E34">
      <w:pPr>
        <w:pStyle w:val="2"/>
        <w:ind w:firstLine="284"/>
        <w:rPr>
          <w:sz w:val="24"/>
        </w:rPr>
      </w:pPr>
      <w:r w:rsidRPr="00054A8A">
        <w:rPr>
          <w:sz w:val="24"/>
        </w:rPr>
        <w:t>2.9. Исчерпывающий перечень  оснований для отказа в приеме документов, необходимых для предоставления  муниципальной услуги</w:t>
      </w:r>
    </w:p>
    <w:p w:rsidR="003C2E34" w:rsidRPr="00054A8A" w:rsidRDefault="003C2E34" w:rsidP="003C2E3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pStyle w:val="a7"/>
        <w:ind w:firstLine="284"/>
        <w:jc w:val="both"/>
        <w:rPr>
          <w:rFonts w:ascii="Times New Roman" w:hAnsi="Times New Roman"/>
          <w:sz w:val="24"/>
          <w:szCs w:val="24"/>
        </w:rPr>
      </w:pPr>
      <w:r w:rsidRPr="00054A8A">
        <w:rPr>
          <w:rFonts w:ascii="Times New Roman" w:hAnsi="Times New Roman"/>
          <w:sz w:val="24"/>
          <w:szCs w:val="24"/>
        </w:rPr>
        <w:t>Перечень оснований для отказа в приеме документов, необходимых для предоставления муниципальной услуги:</w:t>
      </w:r>
    </w:p>
    <w:p w:rsidR="003C2E34" w:rsidRPr="00054A8A" w:rsidRDefault="003C2E34" w:rsidP="003C2E34">
      <w:pPr>
        <w:pStyle w:val="a7"/>
        <w:ind w:firstLine="284"/>
        <w:jc w:val="both"/>
        <w:rPr>
          <w:rFonts w:ascii="Times New Roman" w:hAnsi="Times New Roman"/>
          <w:sz w:val="24"/>
          <w:szCs w:val="24"/>
        </w:rPr>
      </w:pPr>
      <w:r w:rsidRPr="00054A8A">
        <w:rPr>
          <w:rFonts w:ascii="Times New Roman" w:hAnsi="Times New Roman"/>
          <w:sz w:val="24"/>
          <w:szCs w:val="24"/>
        </w:rPr>
        <w:t>заявление подписано неуполномоченным лицом;</w:t>
      </w:r>
    </w:p>
    <w:p w:rsidR="003C2E34" w:rsidRPr="00054A8A" w:rsidRDefault="003C2E34" w:rsidP="003C2E34">
      <w:pPr>
        <w:pStyle w:val="a7"/>
        <w:ind w:firstLine="284"/>
        <w:jc w:val="both"/>
        <w:rPr>
          <w:rFonts w:ascii="Times New Roman" w:hAnsi="Times New Roman"/>
          <w:sz w:val="24"/>
          <w:szCs w:val="24"/>
        </w:rPr>
      </w:pPr>
      <w:r w:rsidRPr="00054A8A">
        <w:rPr>
          <w:rFonts w:ascii="Times New Roman" w:hAnsi="Times New Roman"/>
          <w:sz w:val="24"/>
          <w:szCs w:val="24"/>
        </w:rPr>
        <w:t>непредставление оригиналов документов, предусмотренных пунктом 2.6 настоящего Административного регламента, для сличения, если представленные копии не заверенные нотариально.</w:t>
      </w:r>
    </w:p>
    <w:p w:rsidR="003C2E34" w:rsidRPr="00054A8A" w:rsidRDefault="003C2E34" w:rsidP="003C2E34">
      <w:pPr>
        <w:spacing w:after="0"/>
        <w:ind w:firstLine="284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2.10. Исчерпывающий перечень оснований для приостановления</w:t>
      </w:r>
    </w:p>
    <w:p w:rsidR="003C2E34" w:rsidRPr="00054A8A" w:rsidRDefault="003C2E34" w:rsidP="003C2E34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 услуги</w:t>
      </w:r>
    </w:p>
    <w:p w:rsidR="003C2E34" w:rsidRPr="00054A8A" w:rsidRDefault="003C2E34" w:rsidP="003C2E34">
      <w:pPr>
        <w:pStyle w:val="a7"/>
        <w:ind w:firstLine="284"/>
        <w:jc w:val="both"/>
        <w:rPr>
          <w:rFonts w:ascii="Times New Roman" w:hAnsi="Times New Roman"/>
          <w:sz w:val="24"/>
          <w:szCs w:val="24"/>
        </w:rPr>
      </w:pPr>
      <w:r w:rsidRPr="00054A8A">
        <w:rPr>
          <w:rFonts w:ascii="Times New Roman" w:hAnsi="Times New Roman"/>
          <w:sz w:val="24"/>
          <w:szCs w:val="24"/>
        </w:rPr>
        <w:t>2.10.1.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3C2E34" w:rsidRPr="00054A8A" w:rsidRDefault="003C2E34" w:rsidP="003C2E34">
      <w:pPr>
        <w:pStyle w:val="Default"/>
        <w:ind w:firstLine="284"/>
        <w:jc w:val="both"/>
        <w:rPr>
          <w:color w:val="FF0000"/>
        </w:rPr>
      </w:pPr>
      <w:r w:rsidRPr="00054A8A">
        <w:rPr>
          <w:color w:val="auto"/>
        </w:rPr>
        <w:t xml:space="preserve">2.10.2. </w:t>
      </w:r>
      <w:r w:rsidRPr="00054A8A">
        <w:t>Не допускается заключение брака между: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лицами, из которых хотя бы одно лицо уже состоит в другом зарегистрированном браке;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сестрами);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усыновителями и усыновленными;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лицами, из которых хотя бы одно лицо признано судом недееспособным вследствие психического расстройства.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C2E34" w:rsidRPr="00054A8A" w:rsidRDefault="003C2E34" w:rsidP="003C2E34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Услуги, которые являются необходимыми и обязательными для предоставления муниципальной услуги не предусмотрены. </w:t>
      </w:r>
    </w:p>
    <w:p w:rsidR="003C2E34" w:rsidRPr="00054A8A" w:rsidRDefault="003C2E34" w:rsidP="003C2E34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tabs>
          <w:tab w:val="left" w:pos="400"/>
        </w:tabs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C2E34" w:rsidRPr="00054A8A" w:rsidRDefault="003C2E34" w:rsidP="003C2E3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tabs>
          <w:tab w:val="left" w:pos="400"/>
        </w:tabs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 Муниципальная услуга предоставляется бесплатно.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tabs>
          <w:tab w:val="left" w:pos="400"/>
        </w:tabs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3C2E34" w:rsidRPr="00054A8A" w:rsidRDefault="003C2E34" w:rsidP="003C2E34">
      <w:pPr>
        <w:tabs>
          <w:tab w:val="left" w:pos="400"/>
        </w:tabs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tabs>
          <w:tab w:val="left" w:pos="40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ab/>
        <w:t>Услуг, которые являются необходимыми и обязательными для предоставления муниципальной услуги, не предусмотрено.</w:t>
      </w:r>
    </w:p>
    <w:p w:rsidR="003C2E34" w:rsidRPr="00054A8A" w:rsidRDefault="003C2E34" w:rsidP="003C2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2.14.  Максимальный срок ожидания в очереди при подаче запроса о предоставлении муниципальной услуги и при получении результата предоставления услуги</w:t>
      </w:r>
    </w:p>
    <w:p w:rsidR="003C2E34" w:rsidRPr="00054A8A" w:rsidRDefault="003C2E34" w:rsidP="003C2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pStyle w:val="a7"/>
        <w:ind w:firstLine="284"/>
        <w:jc w:val="both"/>
        <w:rPr>
          <w:rFonts w:ascii="Times New Roman" w:hAnsi="Times New Roman"/>
          <w:sz w:val="24"/>
          <w:szCs w:val="24"/>
        </w:rPr>
      </w:pPr>
      <w:bookmarkStart w:id="6" w:name="_Toc300216368"/>
      <w:r w:rsidRPr="00054A8A">
        <w:rPr>
          <w:rFonts w:ascii="Times New Roman" w:hAnsi="Times New Roman"/>
          <w:sz w:val="24"/>
          <w:szCs w:val="24"/>
        </w:rPr>
        <w:t>Максимальное время ожидания в очереди при подаче запроса о предоставлении муниципальной услуги в Администрацию и МФЦ не более 15 минут.</w:t>
      </w:r>
    </w:p>
    <w:p w:rsidR="003C2E34" w:rsidRPr="00054A8A" w:rsidRDefault="003C2E34" w:rsidP="003C2E34">
      <w:pPr>
        <w:pStyle w:val="a7"/>
        <w:ind w:firstLine="284"/>
        <w:jc w:val="both"/>
        <w:rPr>
          <w:rFonts w:ascii="Times New Roman" w:hAnsi="Times New Roman"/>
          <w:sz w:val="24"/>
          <w:szCs w:val="24"/>
        </w:rPr>
      </w:pPr>
      <w:r w:rsidRPr="00054A8A">
        <w:rPr>
          <w:rFonts w:ascii="Times New Roman" w:hAnsi="Times New Roman"/>
          <w:sz w:val="24"/>
          <w:szCs w:val="24"/>
        </w:rPr>
        <w:t>Максимальное время ожидания при получении результата предоставления муниципальной услуги в Администрацию и МФЦ не более 15 минут.</w:t>
      </w:r>
    </w:p>
    <w:p w:rsidR="003C2E34" w:rsidRPr="00054A8A" w:rsidRDefault="003C2E34" w:rsidP="003C2E34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 xml:space="preserve">2.15. Срок и порядок регистрации запроса заявителя </w:t>
      </w:r>
    </w:p>
    <w:p w:rsidR="003C2E34" w:rsidRPr="00054A8A" w:rsidRDefault="003C2E34" w:rsidP="003C2E34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 xml:space="preserve">о предоставлении муниципальной услуги 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2.15.1. При непосредственном обращении заявителя лично в Администрацию или МФЦ, максимальный срок регистрации заявления не превышает 15 минут.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2.15.2. Запрос заявителя о предоставлении муниципальной услуги, представленный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2.15.3. 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проверяет документы согласно представленной описи;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регистрирует в установленном порядке заявление;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ставит на экземпляр заявления заявителя (при наличии) отметку с номером и датой регистрации заявления;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lastRenderedPageBreak/>
        <w:t>- сообщает заявителю о предварительной дате предоставления муниципальной услуги;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 - следит за соблюдением сроков предоставления услуги.</w:t>
      </w:r>
    </w:p>
    <w:p w:rsidR="003C2E34" w:rsidRPr="00054A8A" w:rsidRDefault="003C2E34" w:rsidP="003C2E3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2.16. 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услуги</w:t>
      </w:r>
    </w:p>
    <w:p w:rsidR="003C2E34" w:rsidRPr="00054A8A" w:rsidRDefault="003C2E34" w:rsidP="003C2E34">
      <w:pPr>
        <w:spacing w:after="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2.16.1. Требования к помещениям Администрации, в которых предоставляется муниципальная услуга, к местам ожидания и приема заявителей.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Здание, в котором расположена Администрации, оборудуется входом для свободного доступа заявителей в помещение, в том числе и для инвалидов.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Вход в здание Администрации оборудуется информационной табличкой (вывеской), содержащей следующую информацию об Администрации, осуществляющей предоставление муниципальной услуги: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наименование; 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место нахождения;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график работы.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 Администрации.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Места ожидания в очереди на предоставление или получение документов оборудуются стульями, кресельными секциями. Количество мест ожидания определяется исходя из фактической нагрузки и возможностей для их размещения в здании, и составляет не менее 5 мест.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Прием заявителей осуществляется в специально выделенных для этих целей помещениях, оборудованных информационными табличками (вывесками) с указанием: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номера кабинета;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фамилии, имени, отчества и должности специалиста, осуществляющего прием и выдачу документов;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времени перерыва, технического перерыва.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Каждое рабочее место специалистов Администрации оборудуется персональным компьютером с возможностью доступа к необходимым информационным ресурсам, печатающим и копирующим устройствами.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2.16.2. Требования к размещению и оформлению визуальной, текстовой информации в Администрации: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На информационных стендах в местах ожидания и официальном сайте Администрации  в информационно-коммуникационной сети «Интернет» размещается следующая информация: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местонахождение, график приема заявителей по вопросам предоставления услуг, номера телефонов, адрес официального сайта и электронной почты Администрации; 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информация о размещении работников Администрации;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перечень услуг, предоставляемых Администрацией, предоставляющей услугу;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услуги, и требования, предъявляемые к документам;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сроки предоставления муниципальной услуги.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lastRenderedPageBreak/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муниципальной услуги, размещаются на официальном сайте Администрации в информационно-коммуникационной сети «Интернет».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2.16.3. Требования к помещениям, местам ожидания и приема заявителей в МФЦ.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Здание, в котором располагается МФЦ, оборудуется отдельным входом для свободного доступа заявителей в помещения, в том числе заявителей с ограниченными возможностями передвижения.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Вход в здание оборудуется информационной табличкой, которая располагается на панели рядом с входом, и содержит следующую информацию о МФЦ: 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наименование;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место нахождения;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режим работы;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номер телефона информационной поддержки МФЦ;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адрес электронной почты.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Выход из здания МФЦ оборудуется соответствующим указателем.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2.16.4. Требования к размещению и оформлению визуальной, текстовой и мультимедийной информации о порядке предоставления муниципальной услуги в МФЦ.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Информационные стенды должны содержать следующую информацию: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местонахождение, график приема заявителей по вопросам предоставления услуг, номера телефонов, адрес официального сайта и электронной почты МФЦ; 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перечень услуг, оказываемых на базе МФЦ.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Информационный киоск должен обеспечивать доступ к следующей информации: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полная версия текстов Административных регламентов;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перечень документов, необходимых для получения услуг;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извлечения из законодательных и нормативных правовых актов, содержащих нормы, регулирующие деятельность МФЦ.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Обеспечение доступности для инвалидов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color w:val="auto"/>
          <w:sz w:val="24"/>
          <w:szCs w:val="24"/>
        </w:rPr>
        <w:t>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color w:val="auto"/>
          <w:sz w:val="24"/>
          <w:szCs w:val="24"/>
        </w:rPr>
        <w:t>возможность беспрепятственного входа в объекты и выхода из них;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color w:val="auto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color w:val="auto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color w:val="auto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color w:val="auto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color w:val="auto"/>
          <w:sz w:val="24"/>
          <w:szCs w:val="24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color w:val="auto"/>
          <w:sz w:val="24"/>
          <w:szCs w:val="24"/>
        </w:rPr>
        <w:lastRenderedPageBreak/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color w:val="auto"/>
          <w:sz w:val="24"/>
          <w:szCs w:val="24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color w:val="auto"/>
          <w:sz w:val="24"/>
          <w:szCs w:val="24"/>
        </w:rPr>
        <w:t>предоставление, при необходимости, услуги по месту жительства инвалида или в дистанционном режиме;</w:t>
      </w:r>
    </w:p>
    <w:p w:rsidR="003C2E34" w:rsidRPr="00054A8A" w:rsidRDefault="003C2E34" w:rsidP="003C2E34">
      <w:pPr>
        <w:pStyle w:val="ab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54A8A">
        <w:rPr>
          <w:rFonts w:ascii="Times New Roman" w:hAnsi="Times New Roman" w:cs="Times New Roman"/>
          <w:color w:val="auto"/>
          <w:sz w:val="24"/>
          <w:szCs w:val="24"/>
        </w:rPr>
        <w:t>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2.17.Показатели доступности и качества муниципальной услуги</w:t>
      </w: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</w:t>
      </w:r>
      <w:r w:rsidRPr="00054A8A">
        <w:rPr>
          <w:rFonts w:ascii="Times New Roman" w:hAnsi="Times New Roman" w:cs="Times New Roman"/>
          <w:b/>
          <w:sz w:val="24"/>
          <w:szCs w:val="24"/>
        </w:rPr>
        <w:t>.17.1. Показатели доступности муниципальной услуги: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2.17.2. Показатели качества муниципальной услуги: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полнота и актуальность информации о порядке предоставления муниципальной услуги;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количество взаимодействия заявителя с должностными лицами при предоставлении муниципальной услуги;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отсутствием очередей при приеме и выдаче документов заявителям;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отсутствием обоснованных жалоб на действия (бездействие) специалистов и уполномоченных должностных лиц;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предоставление возможности получения муниципальной услуги в электронном виде;</w:t>
      </w:r>
    </w:p>
    <w:p w:rsidR="003C2E34" w:rsidRPr="00054A8A" w:rsidRDefault="003C2E34" w:rsidP="003C2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предоставление муниципальной услуги в многофункциональном центре предоставления государственных и муниципальных услуг».</w:t>
      </w:r>
    </w:p>
    <w:p w:rsidR="003C2E34" w:rsidRPr="00054A8A" w:rsidRDefault="003C2E34" w:rsidP="003C2E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2.18. Иные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 и особенности предоставления муниципальных услуг в электронной форме</w:t>
      </w:r>
    </w:p>
    <w:p w:rsidR="003C2E34" w:rsidRPr="00054A8A" w:rsidRDefault="003C2E34" w:rsidP="003C2E34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2.18.1. Особенности предоставления муниципальной услуги в МФЦ.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Предоставление муниципальной услуги в МФЦ осуществляется в соответствии с Федеральным законом от 27.07.2010 № 210-ФЗ «Об организации предоставления государственных и муниципальных услуг» по принципу «одного окна».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после однократного обращения заявителя с соответствующим запросом в МФЦ.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Взаимодействие МФЦ с Администрацией осуществляется без участия заявителя в соответствии с нормативными правовыми актами и соглашением о взаимодействии.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на базе МФЦ заявителю необходимо подать заявление с комплектом соответствующих документов и получить результат предоставления муниципальной услуги в установленные настоящим административным регламентом сроки.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2.18.2. Особенности предоставления муниципальной услуги в электронной форме.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 электронной форме муниципальная услуга предоставляется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Получить муниципальную услугу в электронной форме на Едином портале могут лишь зарегистрированные пользователи. Пройти процедуру регистрации можно на Едином портале в личном кабинете.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Для получения муниципальной услуги в электронном виде необходимо заполнить заявление о предоставлении муниципальной услуги «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Pr="00054A8A">
        <w:rPr>
          <w:rFonts w:ascii="Times New Roman" w:hAnsi="Times New Roman" w:cs="Times New Roman"/>
          <w:sz w:val="24"/>
          <w:szCs w:val="24"/>
        </w:rPr>
        <w:t>».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Данные, указанные заявителем при регистрации на Едином портале автоматически заполняют соответствующие поля заявления, необходимо заполнить лишь  недостающую информацию и отправить заявление. 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Заявление в электронном виде поступит в Администрацию.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Уточнить текущее состояние заявления можно в разделе «Мои заявки».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Результатом предоставления государственной услуги в электронной форме будет являться поступление  сообщения о принятии  решения по заявлению, которое поступит в Личный кабинет в раздел «Мои заявки».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Подача заявления на предоставление муниципальной услуги в электронном виде осуществляется с применением простой электронной подписи.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Для подписания  документов допускается использование усиленной квалифицированной электронной подписи, размещенной, в том числе на универсальной электронной карте.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определенной муниципальной услуги, предусмотрено предоставление нотариально заверенных копий документов, соответствие электронного образца копии документа его </w:t>
      </w:r>
      <w:r w:rsidRPr="00054A8A">
        <w:rPr>
          <w:rFonts w:ascii="Times New Roman" w:hAnsi="Times New Roman" w:cs="Times New Roman"/>
          <w:sz w:val="24"/>
          <w:szCs w:val="24"/>
        </w:rPr>
        <w:lastRenderedPageBreak/>
        <w:t>оригиналу должно быть засвидетельствовано усиленной квалифицированной электронной подписью нотариуса.</w:t>
      </w:r>
    </w:p>
    <w:bookmarkEnd w:id="6"/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tabs>
          <w:tab w:val="left" w:pos="1134"/>
          <w:tab w:val="left" w:pos="1273"/>
          <w:tab w:val="left" w:pos="1541"/>
        </w:tabs>
        <w:spacing w:after="0"/>
        <w:jc w:val="center"/>
        <w:rPr>
          <w:rFonts w:ascii="Times New Roman" w:hAnsi="Times New Roman" w:cs="Times New Roman"/>
          <w:b/>
          <w:kern w:val="32"/>
          <w:sz w:val="24"/>
          <w:szCs w:val="24"/>
        </w:rPr>
      </w:pPr>
      <w:r w:rsidRPr="00054A8A">
        <w:rPr>
          <w:rFonts w:ascii="Times New Roman" w:hAnsi="Times New Roman" w:cs="Times New Roman"/>
          <w:b/>
          <w:kern w:val="32"/>
          <w:sz w:val="24"/>
          <w:szCs w:val="24"/>
        </w:rPr>
        <w:t>III. СОСТАВ, ПОСЛЕДОВАТЕЛЬНОСТЬ И СРОКИ</w:t>
      </w:r>
      <w:r w:rsidRPr="00054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A8A">
        <w:rPr>
          <w:rFonts w:ascii="Times New Roman" w:hAnsi="Times New Roman" w:cs="Times New Roman"/>
          <w:b/>
          <w:kern w:val="32"/>
          <w:sz w:val="24"/>
          <w:szCs w:val="24"/>
        </w:rPr>
        <w:t>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 А ТАК ЖЕ ОСОБЕННОСТИ ВЫПОЛНЕНИЯ АДМИНИСТРАТИВНЫХ ПРОЦЕДУР В МНОГОФУНКЦИОНАЛЬНЫХ ЦЕНТРАХ</w:t>
      </w:r>
    </w:p>
    <w:p w:rsidR="003C2E34" w:rsidRPr="00054A8A" w:rsidRDefault="003C2E34" w:rsidP="003C2E34">
      <w:pPr>
        <w:pStyle w:val="31"/>
        <w:spacing w:before="0" w:line="240" w:lineRule="auto"/>
        <w:rPr>
          <w:rStyle w:val="10"/>
          <w:rFonts w:ascii="Times New Roman" w:eastAsiaTheme="majorEastAsia" w:hAnsi="Times New Roman" w:cs="Times New Roman"/>
          <w:b/>
          <w:bCs/>
          <w:smallCaps w:val="0"/>
          <w:sz w:val="24"/>
          <w:szCs w:val="24"/>
          <w:lang w:val="ru-RU"/>
        </w:rPr>
      </w:pPr>
    </w:p>
    <w:p w:rsidR="003C2E34" w:rsidRPr="00054A8A" w:rsidRDefault="003C2E34" w:rsidP="003C2E34">
      <w:pPr>
        <w:pStyle w:val="31"/>
        <w:spacing w:before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54A8A">
        <w:rPr>
          <w:rFonts w:ascii="Times New Roman" w:hAnsi="Times New Roman" w:cs="Times New Roman"/>
          <w:sz w:val="24"/>
          <w:szCs w:val="24"/>
          <w:lang w:val="ru-RU" w:eastAsia="ru-RU"/>
        </w:rPr>
        <w:t>3.1 Исчерпывающий перечень  административных  процедур</w:t>
      </w:r>
    </w:p>
    <w:p w:rsidR="003C2E34" w:rsidRPr="00054A8A" w:rsidRDefault="003C2E34" w:rsidP="003C2E34">
      <w:pPr>
        <w:pStyle w:val="31"/>
        <w:spacing w:before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1) Прием и регистрация заявления и документов, необходимых для предоставления муниципальной услуги;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2) рассмотрение материалов (документов), необходимых для предоставления муниципальной услуги, принятие решения о предоставлении (отказе в предоставлении) муниципальной услуги  и оформление результатов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3) выдача результата муниципальной услуги.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Последовательность муниципальной услуги отражена в блок-схеме согласно приложению № 2 к настоящему Административному регламенту.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3.2.</w:t>
      </w:r>
      <w:r w:rsidRPr="00054A8A">
        <w:rPr>
          <w:rFonts w:ascii="Times New Roman" w:hAnsi="Times New Roman" w:cs="Times New Roman"/>
          <w:b/>
          <w:sz w:val="24"/>
          <w:szCs w:val="24"/>
        </w:rPr>
        <w:tab/>
        <w:t>Прием и регистрация заявления и документов, необходимых для предоставления муниципальной услуги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Основанием для начала процедуры является прием от заявителя специалистом Администрации или МФЦ заявления и документов, необходимых для предоставления муниципальной услуги в соответствии с п. 2.6. Административного регламента.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  <w:lang w:eastAsia="en-US"/>
        </w:rPr>
        <w:t>Критерием принятия решения о приеме и регистрации заявления является наличие заявления о предоставлении муниципальной услуги.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и документы, указанные в пункте 2.6. административного регламента, могут быть направлены в Администрацию или МФЦ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При направлении заявления и документов в электронной форме (в сканированном виде), с использованием федеральной государственной информационной системы «Единый портал государственных и муниципальных услуг (функций)» специалист Администрации направляет заявителю электронное сообщение, подтверждающее прием данных документов, а также направляет заявителю информацию об адресе и графике работы Администрации или МФЦ, в который необходимо представить (направить по почте) документы (за исключением заявления о предоставлении муниципальной услуги), направленные в электронной форме (сканированном виде), для проверки их достоверности.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 случае если в электронной форме (сканированном виде) заявителем направлены не все документы, указанные в пункте 2.6. административного регламента, специалист Администрации информирует заявителя также о представлении (направлении по почте) недостающих документов.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lastRenderedPageBreak/>
        <w:t>При личном обращении заявителя в Администрацию или МФЦ, ответственный специалист: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устанавливает личность заявителя путем проверки документов (паспорт либо документ его заменяющий);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проводит проверку представленных документов на предмет: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а) полноты представленных заявителем документов, указанных в п. 2.6. настоящего Административного регламента;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б) требований к оформлению документов: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соответствие представленных документов, по форме или содержанию требованиям действующего законодательства,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в документе отсутствуют неоговоренные приписки и исправления,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текст документа написан разборчиво от руки или напечатан при помощи средств электронно-вычислительной техники;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фамилия, имя и отчество заявителя, место жительства, телефон написаны полностью;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документы не должны быть исполнены карандашом.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При приеме документов специалист Администрации (МФЦ) производит копирование документов, сверяет оригиналы (копии документов, заверенных в порядке, установленном действующим законодательством) с копиями документов и проставляет заверительную подпись в штампе «копия верна».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Срок приема заявлений и документов от заявителей или их представителей не превышает 15 минут.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Специалист Администрации или МФЦ регистрирует заявление, вносит данные о принятии заявления и документов в информационную систему: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порядковый номер записи;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дату внесения записи;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данные заявителя (фамилию, имя, отчество);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фамилию специалиста, ответственного за прием заявления и документов.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Процедура заканчивается для заявителя получением расписки о приеме документов с указанием их перечня и даты их получения органом, предоставляющим услугу, а также с указанием перечня документов, которые будут получены в соответствии с федеральным законодательством по межведомственным запросам с указанием варианта уведомления заявителя (посредством телефонной, почтовой, электронной связи). Фактом подтверждения получения документа является проставление подписи заявителя в расписке, которая остается в Администрации или МФЦ соответственно. </w:t>
      </w:r>
    </w:p>
    <w:p w:rsidR="003C2E34" w:rsidRPr="00054A8A" w:rsidRDefault="003C2E34" w:rsidP="003C2E3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прием заявления и документов.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Фиксацией результата является регистрация заявления в журнале регистрации заявлений граждан.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 случае установления фактов отсутствия необходимых документов, несоответствия представленных документов требованиям, специалист Администрации или МФЦ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Если при установлении фактов наличия в представленных документах оснований для отказа в приеме документов, указанных в пункте 2.9 настоящего Административного регламента, заявитель настаивает на приеме заявления и документов для предоставления муниципальной услуги, специалист Администрации, ответственный за прием документов, </w:t>
      </w:r>
      <w:r w:rsidRPr="00054A8A">
        <w:rPr>
          <w:rFonts w:ascii="Times New Roman" w:hAnsi="Times New Roman" w:cs="Times New Roman"/>
          <w:sz w:val="24"/>
          <w:szCs w:val="24"/>
        </w:rPr>
        <w:lastRenderedPageBreak/>
        <w:t>принимает от него заявление вместе с представленными документами, указывает в заявлении выявленные недостатки или факт отсутствия необходимых документов.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Контроль за процедурой приема и регистрации заявлений, приема документов осуществляет руководитель Администрации или МФЦ.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Заявление и документы, поступившие в МФЦ, подлежат передаче в Администрацию не позднее дня, следующего за днем их принятия.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Срок  выполнения административной процедуры 1 рабочий день.</w:t>
      </w: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054A8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</w:t>
      </w:r>
      <w:bookmarkStart w:id="7" w:name="_Toc219798551"/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 xml:space="preserve">3.3. </w:t>
      </w:r>
      <w:bookmarkEnd w:id="7"/>
      <w:r w:rsidRPr="00054A8A">
        <w:rPr>
          <w:rFonts w:ascii="Times New Roman" w:hAnsi="Times New Roman" w:cs="Times New Roman"/>
          <w:b/>
          <w:sz w:val="24"/>
          <w:szCs w:val="24"/>
        </w:rPr>
        <w:t>Рассмотрение материалов (документов), необходимых для предоставления муниципальной услуги, принятие решения о предоставлении (отказе в предоставлении) муниципальной услуги  и оформление результатов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Основанием для начала административной процедуры является получение специалистом Администрации документов, представленных заявителем. 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sz w:val="24"/>
          <w:szCs w:val="24"/>
          <w:lang w:eastAsia="en-US"/>
        </w:rPr>
        <w:t>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услуги, указанных в пункте 2.10. настоящего административного регламента.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При отсутствии предусмотренных пунктом 2.10. настоящего Административного регламента оснований для отказа в предоставлении муниципальной услуги специалист Администрации готовит проект Постановления Администрации </w:t>
      </w:r>
      <w:r>
        <w:rPr>
          <w:rFonts w:ascii="Times New Roman" w:hAnsi="Times New Roman" w:cs="Times New Roman"/>
          <w:sz w:val="24"/>
          <w:szCs w:val="24"/>
          <w:lang w:eastAsia="en-US"/>
        </w:rPr>
        <w:t>Сазановского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   Пристенского района Курской области «</w:t>
      </w:r>
      <w:r w:rsidRPr="00054A8A">
        <w:rPr>
          <w:rFonts w:ascii="Times New Roman" w:hAnsi="Times New Roman" w:cs="Times New Roman"/>
          <w:sz w:val="24"/>
          <w:szCs w:val="24"/>
        </w:rPr>
        <w:t>О предоставлении разрешения на вступление в брак несовершеннолетнему лицу, достигшему возраста шестнадцати лет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>».</w:t>
      </w:r>
      <w:r w:rsidRPr="00054A8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3C2E34" w:rsidRPr="00054A8A" w:rsidRDefault="003C2E34" w:rsidP="003C2E34">
      <w:pPr>
        <w:pStyle w:val="a7"/>
        <w:ind w:firstLine="284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054A8A">
        <w:rPr>
          <w:rFonts w:ascii="Times New Roman" w:eastAsia="Times New Roman" w:hAnsi="Times New Roman"/>
          <w:sz w:val="24"/>
          <w:szCs w:val="24"/>
          <w:lang w:eastAsia="en-US"/>
        </w:rPr>
        <w:t>Согласование проекта указанного постановления  осуществляется  в со</w:t>
      </w:r>
      <w:r w:rsidRPr="00054A8A">
        <w:rPr>
          <w:rFonts w:ascii="Times New Roman" w:eastAsia="Times New Roman" w:hAnsi="Times New Roman"/>
          <w:sz w:val="24"/>
          <w:szCs w:val="24"/>
          <w:lang w:eastAsia="en-US"/>
        </w:rPr>
        <w:softHyphen/>
        <w:t xml:space="preserve">ответствии с Инструкцией по делопроизводству в Администрации и подписывается Главой Администрации </w:t>
      </w:r>
      <w:r>
        <w:rPr>
          <w:rFonts w:ascii="Times New Roman" w:eastAsia="Times New Roman" w:hAnsi="Times New Roman"/>
          <w:sz w:val="24"/>
          <w:szCs w:val="24"/>
          <w:lang w:eastAsia="en-US"/>
        </w:rPr>
        <w:t>Сазановского</w:t>
      </w:r>
      <w:r w:rsidRPr="00054A8A">
        <w:rPr>
          <w:rFonts w:ascii="Times New Roman" w:eastAsia="Times New Roman" w:hAnsi="Times New Roman"/>
          <w:sz w:val="24"/>
          <w:szCs w:val="24"/>
          <w:lang w:eastAsia="en-US"/>
        </w:rPr>
        <w:t xml:space="preserve"> сельсовета Пристенского района Курской области (далее – Глава Администрации).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При наличии предусмотренных пунктом 2.10.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уведомления, содержащего мотивированный отказ в предоставлении муниципальной услуги. Уведомление об отказе в предоставлении муниципальной услуги </w:t>
      </w: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мотивированным обоснованием причин отказа 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подписывает Глава Администрации. </w:t>
      </w:r>
    </w:p>
    <w:p w:rsidR="003C2E34" w:rsidRPr="00054A8A" w:rsidRDefault="003C2E34" w:rsidP="003C2E34">
      <w:pPr>
        <w:pStyle w:val="a7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054A8A">
        <w:rPr>
          <w:rFonts w:ascii="Times New Roman" w:hAnsi="Times New Roman"/>
          <w:sz w:val="24"/>
          <w:szCs w:val="24"/>
          <w:lang w:eastAsia="en-US"/>
        </w:rPr>
        <w:t>Результатом административной процедуры является наличие подписанного Главой  Администрации  Постановления «О предоставлении разрешения на вступление в брак несовершеннолетнему лицу, достигшему возраста шестнадцати лет», либо уведомления, содержащего мотивированный отказ в предоставлении муниципальной услуги.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Способ фиксации результата – регистрация постановления «</w:t>
      </w:r>
      <w:r w:rsidRPr="00054A8A">
        <w:rPr>
          <w:rFonts w:ascii="Times New Roman" w:hAnsi="Times New Roman" w:cs="Times New Roman"/>
          <w:sz w:val="24"/>
          <w:szCs w:val="24"/>
        </w:rPr>
        <w:t>О предоставлении разрешения на вступление в брак несовершеннолетнему лицу, достигшему возраста шестнадцати лет</w:t>
      </w: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в Журнале регистрации постановлений, уведомления, содержащего мотивированный отказ в предоставлении муниципальной услуги - в Журнале исходящей корреспонденции.  </w:t>
      </w:r>
    </w:p>
    <w:p w:rsidR="003C2E34" w:rsidRPr="00054A8A" w:rsidRDefault="003C2E34" w:rsidP="003C2E34">
      <w:pPr>
        <w:widowControl w:val="0"/>
        <w:shd w:val="clear" w:color="auto" w:fill="FFFFFF"/>
        <w:tabs>
          <w:tab w:val="left" w:pos="984"/>
          <w:tab w:val="left" w:pos="8688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составляет 18 рабочих дней.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3.5. Выдача результата муниципальной услуги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Основанием для начала административной процедуры является получение специалистом Администрации одного из следующих документов: 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принятии положительного решения: 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>Постановления «О предоставлении разрешения на вступление в брак несовершеннолетнему лицу, достигшему возраста шестнадцати лет</w:t>
      </w: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при принятии отрицательного решения: уведомления Администрации  об отказе в предоставлении муниципальной услуги с мотивированным обоснованием причин отказа.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Заявителю, обратившемуся за предоставлением муниципальной услуги в Администрацию, выдача документов осуществляется специалистом Администрации. При этом специалист не позднее следующего дня после оформления указанных документов информирует заявителя о необходимости их получения или не позднее следующего дня после оформления документов передает их в МФЦ для выдачи заявителю.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В случае, если заявитель обратился за предоставлением муниципальной услуги в МФЦ, специалист Администрации передает результат услуги в МФЦ для выдачи заявителю.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Специалист соответствующего отдела МФЦ не позднее дня, следующего за днем поступления к нему документов, информирует заявителя о необходимости получения подготовленных документов (способом, указанным в заявлении).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Документы должны быть переданы в МФЦ не позднее дня, предшествующего дате окончания предоставления муниципальной услуги. Передача документов из Администрации в МФЦ сопровождается соответствующим Реестром передачи.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</w:t>
      </w: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выдача заявителю одного из следующих документов: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принятии положительного решения: 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>Постановления «О предоставлении разрешения на вступление в брак несовершеннолетнему лицу, достигшему возраста шестнадцати лет</w:t>
      </w: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при принятии отрицательного решения: уведомления Администрации  об отказе в предоставлении муниципальной услуги с мотивированным обоснованием причин отказа.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Способом фиксации результата </w:t>
      </w: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является наличие подписи заявителя в журнале исходящей корреспонденции.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Максимальный срок выполнения административной процедуры составляет 3 рабочих дня.</w:t>
      </w:r>
    </w:p>
    <w:p w:rsidR="003C2E34" w:rsidRPr="00054A8A" w:rsidRDefault="003C2E34" w:rsidP="003C2E34">
      <w:pPr>
        <w:shd w:val="clear" w:color="auto" w:fill="FFFFFF"/>
        <w:tabs>
          <w:tab w:val="left" w:pos="1046"/>
        </w:tabs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eastAsia="Calibri" w:hAnsi="Times New Roman" w:cs="Times New Roman"/>
          <w:sz w:val="24"/>
          <w:szCs w:val="24"/>
          <w:lang w:eastAsia="en-US"/>
        </w:rPr>
        <w:t>Критерий принятия решения не предусмотрен.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keepNext/>
        <w:tabs>
          <w:tab w:val="left" w:pos="5954"/>
        </w:tabs>
        <w:suppressAutoHyphens/>
        <w:spacing w:after="0"/>
        <w:ind w:left="431"/>
        <w:jc w:val="both"/>
        <w:outlineLvl w:val="0"/>
        <w:rPr>
          <w:rFonts w:ascii="Times New Roman" w:hAnsi="Times New Roman" w:cs="Times New Roman"/>
          <w:b/>
          <w:kern w:val="32"/>
          <w:sz w:val="24"/>
          <w:szCs w:val="24"/>
        </w:rPr>
      </w:pPr>
      <w:r w:rsidRPr="00054A8A">
        <w:rPr>
          <w:rFonts w:ascii="Times New Roman" w:hAnsi="Times New Roman" w:cs="Times New Roman"/>
          <w:b/>
          <w:kern w:val="32"/>
          <w:sz w:val="24"/>
          <w:szCs w:val="24"/>
          <w:lang w:val="en-US"/>
        </w:rPr>
        <w:t>IV</w:t>
      </w:r>
      <w:r w:rsidRPr="00054A8A">
        <w:rPr>
          <w:rFonts w:ascii="Times New Roman" w:hAnsi="Times New Roman" w:cs="Times New Roman"/>
          <w:b/>
          <w:kern w:val="32"/>
          <w:sz w:val="24"/>
          <w:szCs w:val="24"/>
        </w:rPr>
        <w:t>. ФОРМЫ КОНТРОЛЯ ЗА ПРЕДОСТАВЛЕНИЕМ МУНИЦИПАЛЬНОЙ УСЛУГИ</w:t>
      </w:r>
    </w:p>
    <w:p w:rsidR="003C2E34" w:rsidRPr="00054A8A" w:rsidRDefault="003C2E34" w:rsidP="003C2E34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C2E34" w:rsidRPr="00054A8A" w:rsidRDefault="003C2E34" w:rsidP="003C2E34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</w:t>
      </w:r>
      <w:r w:rsidRPr="00054A8A">
        <w:rPr>
          <w:rFonts w:ascii="Times New Roman" w:hAnsi="Times New Roman" w:cs="Times New Roman"/>
          <w:sz w:val="24"/>
          <w:szCs w:val="24"/>
        </w:rPr>
        <w:lastRenderedPageBreak/>
        <w:t>принятием решений специалистом Администрации осуществляется Главой Администрации, путем проведения проверок соблюдения и исполнения положений нормативных правовых актов Российской Федерации, нормативных правовых актов Курской области, муниципальных нормативных правовых актов, настоящего Административного регламента.</w:t>
      </w:r>
    </w:p>
    <w:p w:rsidR="003C2E34" w:rsidRPr="00054A8A" w:rsidRDefault="003C2E34" w:rsidP="003C2E34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4.2.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C2E34" w:rsidRPr="00054A8A" w:rsidRDefault="003C2E34" w:rsidP="003C2E34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4.2.1. Для осуществления контроля за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проводятся плановые и внеплановые проверки предоставления муниципальной услуги.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4.2.2. Для проведения плановых и внеплановых проверок полноты и качества предоставления муниципальной услуги формируется комиссия.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4.2.3. Плановые проверки проводятся в соответствии с годовым планом работы Администрации.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4.2.4. Внеплановые проверки полноты и качества предоставления муниципальной услуги проводятся на основании жалоб (претензий) заявителей на решения или действия (бездействие) должностных лиц, принятые или осуществленные в ходе предоставления муниципальной услуги.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4.2.5. 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Акт подписывается всеми членами комиссии.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4.3. Ответственность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4.3.1. По результатам проведения проверок полноты и качества предоставления муниципальной услуги, в случае выявления нарушений прав заявителей виновные лица привлекаются к дисциплинарной и (или) административной ответственности в соответствии с законодательством Российской Федерации и Курской области.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4.3.2. Персональная ответственность должностных лиц, ответственных за предоставление муниципальной услуги, закрепляется в их должностных инструкциях.</w:t>
      </w:r>
    </w:p>
    <w:p w:rsidR="003C2E34" w:rsidRPr="00054A8A" w:rsidRDefault="003C2E34" w:rsidP="003C2E3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общественными объединениями и организациями;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иными органами, в установленном законом порядке.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lastRenderedPageBreak/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Граждане, их объединения и организации также вправе: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вносить предложения о мерах по устранению нарушений Административного регламента.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3C2E34" w:rsidRPr="00054A8A" w:rsidRDefault="003C2E34" w:rsidP="003C2E3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2E34" w:rsidRPr="00054A8A" w:rsidRDefault="003C2E34" w:rsidP="003C2E34">
      <w:pPr>
        <w:keepNext/>
        <w:tabs>
          <w:tab w:val="left" w:pos="5954"/>
        </w:tabs>
        <w:suppressAutoHyphens/>
        <w:spacing w:after="0"/>
        <w:ind w:left="431"/>
        <w:jc w:val="both"/>
        <w:outlineLvl w:val="0"/>
        <w:rPr>
          <w:rFonts w:ascii="Times New Roman" w:hAnsi="Times New Roman" w:cs="Times New Roman"/>
          <w:b/>
          <w:kern w:val="32"/>
          <w:sz w:val="24"/>
          <w:szCs w:val="24"/>
        </w:rPr>
      </w:pPr>
      <w:r w:rsidRPr="00054A8A">
        <w:rPr>
          <w:rFonts w:ascii="Times New Roman" w:hAnsi="Times New Roman" w:cs="Times New Roman"/>
          <w:b/>
          <w:kern w:val="32"/>
          <w:sz w:val="24"/>
          <w:szCs w:val="24"/>
          <w:lang w:val="en-US"/>
        </w:rPr>
        <w:t>V</w:t>
      </w:r>
      <w:r w:rsidRPr="00054A8A">
        <w:rPr>
          <w:rFonts w:ascii="Times New Roman" w:hAnsi="Times New Roman" w:cs="Times New Roman"/>
          <w:b/>
          <w:kern w:val="32"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3C2E34" w:rsidRPr="00054A8A" w:rsidRDefault="003C2E34" w:rsidP="003C2E34">
      <w:pPr>
        <w:keepNext/>
        <w:tabs>
          <w:tab w:val="left" w:pos="5954"/>
        </w:tabs>
        <w:suppressAutoHyphens/>
        <w:spacing w:after="0"/>
        <w:ind w:left="431"/>
        <w:jc w:val="both"/>
        <w:outlineLvl w:val="0"/>
        <w:rPr>
          <w:rFonts w:ascii="Times New Roman" w:hAnsi="Times New Roman" w:cs="Times New Roman"/>
          <w:b/>
          <w:kern w:val="32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5.1. Информация для заявителя о его праве подать жалобу на решение и (или) действие (бездействие) Администрации (Отдела Администрации) и (или) его должностных лиц, муниципальных служащих при предоставлении муниципальной услуги (далее - жалоба)</w:t>
      </w: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Заявители имеют право на обжалование действий (бездействия) органа, предоставляющего муниципальную услугу, муниципального служащего в досудебном (внесудебном) порядке.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 w:line="312" w:lineRule="atLeast"/>
        <w:ind w:firstLine="284"/>
        <w:jc w:val="center"/>
        <w:rPr>
          <w:rFonts w:ascii="Times New Roman" w:eastAsia="Times New Roman CYR" w:hAnsi="Times New Roman" w:cs="Times New Roman"/>
          <w:b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5.2. </w:t>
      </w:r>
      <w:r w:rsidRPr="00054A8A">
        <w:rPr>
          <w:rFonts w:ascii="Times New Roman" w:eastAsia="Times New Roman CYR" w:hAnsi="Times New Roman" w:cs="Times New Roman"/>
          <w:b/>
          <w:sz w:val="24"/>
          <w:szCs w:val="24"/>
          <w:lang w:eastAsia="en-US"/>
        </w:rPr>
        <w:t>Предмет жалобы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 w:line="312" w:lineRule="atLeast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5.2.1. Предметом жалобы являются действия (бездействие) и решения, принятые (осуществляемые) должностным лицом Администрации в ходе предоставления муниципальной услуги на основании административного регламента.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5.2.2. Заявитель может обратиться с жалобой, в том числе в следующих случаях: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нарушение срока регистрации запроса заявителя о предоставлении муниципальной услуги;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услуги, у заявителя;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lastRenderedPageBreak/>
        <w:t>требование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C2E34" w:rsidRPr="00054A8A" w:rsidRDefault="003C2E34" w:rsidP="003C2E34">
      <w:pPr>
        <w:autoSpaceDE w:val="0"/>
        <w:autoSpaceDN w:val="0"/>
        <w:adjustRightInd w:val="0"/>
        <w:spacing w:after="0" w:line="312" w:lineRule="atLeast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5.3. Органы местного самоуправления и уполномоченные на рассмотрение жалобы должностные лица, которым может быть направлена жалоба.</w:t>
      </w: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Заявители могут направить жалобу: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- в Администрацию </w:t>
      </w:r>
      <w:r>
        <w:rPr>
          <w:rFonts w:ascii="Times New Roman" w:hAnsi="Times New Roman" w:cs="Times New Roman"/>
          <w:sz w:val="24"/>
          <w:szCs w:val="24"/>
          <w:lang w:eastAsia="en-US"/>
        </w:rPr>
        <w:t>Сазановского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 Пристенского района (адрес: Курская область,  Пристенский район, с. </w:t>
      </w:r>
      <w:r>
        <w:rPr>
          <w:rFonts w:ascii="Times New Roman" w:hAnsi="Times New Roman" w:cs="Times New Roman"/>
          <w:sz w:val="24"/>
          <w:szCs w:val="24"/>
          <w:lang w:eastAsia="en-US"/>
        </w:rPr>
        <w:t>Сазановка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, ул. </w:t>
      </w:r>
      <w:r>
        <w:rPr>
          <w:rFonts w:ascii="Times New Roman" w:hAnsi="Times New Roman" w:cs="Times New Roman"/>
          <w:sz w:val="24"/>
          <w:szCs w:val="24"/>
          <w:lang w:eastAsia="en-US"/>
        </w:rPr>
        <w:t>Школьная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>, д.</w:t>
      </w:r>
      <w:r>
        <w:rPr>
          <w:rFonts w:ascii="Times New Roman" w:hAnsi="Times New Roman" w:cs="Times New Roman"/>
          <w:sz w:val="24"/>
          <w:szCs w:val="24"/>
          <w:lang w:eastAsia="en-US"/>
        </w:rPr>
        <w:t>9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, телефон: 8 (47134) </w:t>
      </w:r>
      <w:r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>-3</w:t>
      </w:r>
      <w:r>
        <w:rPr>
          <w:rFonts w:ascii="Times New Roman" w:hAnsi="Times New Roman" w:cs="Times New Roman"/>
          <w:sz w:val="24"/>
          <w:szCs w:val="24"/>
          <w:lang w:eastAsia="en-US"/>
        </w:rPr>
        <w:t>4-36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      - Главе </w:t>
      </w:r>
      <w:r>
        <w:rPr>
          <w:rFonts w:ascii="Times New Roman" w:hAnsi="Times New Roman" w:cs="Times New Roman"/>
          <w:sz w:val="24"/>
          <w:szCs w:val="24"/>
          <w:lang w:eastAsia="en-US"/>
        </w:rPr>
        <w:t>Сазановского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 Пристенского</w:t>
      </w:r>
      <w:r w:rsidRPr="00054A8A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района 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(адрес: Курская область,  Пристенский район, с. </w:t>
      </w:r>
      <w:r>
        <w:rPr>
          <w:rFonts w:ascii="Times New Roman" w:hAnsi="Times New Roman" w:cs="Times New Roman"/>
          <w:sz w:val="24"/>
          <w:szCs w:val="24"/>
          <w:lang w:eastAsia="en-US"/>
        </w:rPr>
        <w:t>Сазановка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, ул. </w:t>
      </w:r>
      <w:r>
        <w:rPr>
          <w:rFonts w:ascii="Times New Roman" w:hAnsi="Times New Roman" w:cs="Times New Roman"/>
          <w:sz w:val="24"/>
          <w:szCs w:val="24"/>
          <w:lang w:eastAsia="en-US"/>
        </w:rPr>
        <w:t>Школьная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>, д.</w:t>
      </w:r>
      <w:r>
        <w:rPr>
          <w:rFonts w:ascii="Times New Roman" w:hAnsi="Times New Roman" w:cs="Times New Roman"/>
          <w:sz w:val="24"/>
          <w:szCs w:val="24"/>
          <w:lang w:eastAsia="en-US"/>
        </w:rPr>
        <w:t>9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sz w:val="24"/>
          <w:szCs w:val="24"/>
          <w:lang w:eastAsia="en-US"/>
        </w:rPr>
        <w:t xml:space="preserve">телефон: 8 (47134) </w:t>
      </w:r>
      <w:r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>-3</w:t>
      </w:r>
      <w:r>
        <w:rPr>
          <w:rFonts w:ascii="Times New Roman" w:hAnsi="Times New Roman" w:cs="Times New Roman"/>
          <w:sz w:val="24"/>
          <w:szCs w:val="24"/>
          <w:lang w:eastAsia="en-US"/>
        </w:rPr>
        <w:t>4-36</w:t>
      </w:r>
      <w:r w:rsidRPr="00054A8A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C2E34" w:rsidRPr="00054A8A" w:rsidRDefault="003C2E34" w:rsidP="003C2E34">
      <w:pPr>
        <w:autoSpaceDE w:val="0"/>
        <w:autoSpaceDN w:val="0"/>
        <w:adjustRightInd w:val="0"/>
        <w:spacing w:after="0" w:line="312" w:lineRule="atLeast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54A8A">
        <w:rPr>
          <w:rFonts w:ascii="Times New Roman" w:hAnsi="Times New Roman" w:cs="Times New Roman"/>
          <w:b/>
          <w:sz w:val="24"/>
          <w:szCs w:val="24"/>
          <w:lang w:eastAsia="en-US"/>
        </w:rPr>
        <w:t>5.4. Порядок подачи и рассмотрения жалобы</w:t>
      </w:r>
    </w:p>
    <w:p w:rsidR="003C2E34" w:rsidRPr="00054A8A" w:rsidRDefault="003C2E34" w:rsidP="003C2E34">
      <w:pPr>
        <w:autoSpaceDE w:val="0"/>
        <w:autoSpaceDN w:val="0"/>
        <w:adjustRightInd w:val="0"/>
        <w:spacing w:after="0" w:line="312" w:lineRule="atLeast"/>
        <w:ind w:firstLine="284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Жалоба подается в письменной форме на бумажном носителе или в электронной форме в Администрацию. Жалобы на решения, принятые специалистом Администрации, подаются в Администрацию </w:t>
      </w:r>
      <w:r>
        <w:rPr>
          <w:rFonts w:ascii="Times New Roman" w:hAnsi="Times New Roman" w:cs="Times New Roman"/>
          <w:sz w:val="24"/>
          <w:szCs w:val="24"/>
        </w:rPr>
        <w:t>Сазановского</w:t>
      </w:r>
      <w:r w:rsidRPr="00054A8A">
        <w:rPr>
          <w:rFonts w:ascii="Times New Roman" w:hAnsi="Times New Roman" w:cs="Times New Roman"/>
          <w:sz w:val="24"/>
          <w:szCs w:val="24"/>
        </w:rPr>
        <w:t xml:space="preserve"> сельсовета Пристенского района Курской области.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Жалоба может быть направлена: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1) по почте;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2) с использованием информационно-телекоммуникационной сети «Интернет»:</w:t>
      </w:r>
    </w:p>
    <w:p w:rsidR="003C2E34" w:rsidRPr="00054A8A" w:rsidRDefault="003C2E34" w:rsidP="003C2E34">
      <w:pPr>
        <w:pStyle w:val="2"/>
        <w:keepNext w:val="0"/>
        <w:ind w:firstLine="284"/>
        <w:jc w:val="both"/>
        <w:rPr>
          <w:b w:val="0"/>
          <w:bCs w:val="0"/>
          <w:sz w:val="24"/>
        </w:rPr>
      </w:pPr>
      <w:r w:rsidRPr="00054A8A">
        <w:rPr>
          <w:b w:val="0"/>
          <w:sz w:val="24"/>
        </w:rPr>
        <w:t xml:space="preserve">- на официальный сайт Администрации </w:t>
      </w:r>
      <w:r>
        <w:rPr>
          <w:b w:val="0"/>
          <w:sz w:val="24"/>
        </w:rPr>
        <w:t xml:space="preserve">Сазановского </w:t>
      </w:r>
      <w:r w:rsidRPr="00054A8A">
        <w:rPr>
          <w:b w:val="0"/>
          <w:sz w:val="24"/>
        </w:rPr>
        <w:t>сельсовета Пристенского района Курской области</w:t>
      </w:r>
      <w:r w:rsidRPr="00722F68">
        <w:rPr>
          <w:b w:val="0"/>
          <w:sz w:val="24"/>
        </w:rPr>
        <w:t>: http://</w:t>
      </w:r>
      <w:r w:rsidRPr="00722F68">
        <w:rPr>
          <w:b w:val="0"/>
          <w:sz w:val="24"/>
          <w:lang w:val="en-US"/>
        </w:rPr>
        <w:t>sazanovka</w:t>
      </w:r>
      <w:r w:rsidRPr="00722F68">
        <w:rPr>
          <w:b w:val="0"/>
          <w:sz w:val="24"/>
        </w:rPr>
        <w:t>.rkursk.ru</w:t>
      </w:r>
      <w:r w:rsidRPr="00054A8A">
        <w:rPr>
          <w:b w:val="0"/>
          <w:bCs w:val="0"/>
          <w:sz w:val="24"/>
        </w:rPr>
        <w:t>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посредством федеральной государственной информационной системы «Единый портал государственных и муниципальных услуг (функций)» http://gosuslugi.ru;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на официальный сайт Администрации Курской области http://adm.rkursk.ru,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3) принята при личном приеме заявителя.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Жалоба может быть подана заявителем: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через областное бюджетное учреждение «Многофункциональный центр предоставления государственных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Все жалобы фиксируются в журнале учета.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Личный прием заявителей по вопросам обжалования решения и (или) действия (бездействия) Администрации </w:t>
      </w:r>
      <w:r w:rsidRPr="00722F68">
        <w:rPr>
          <w:rFonts w:ascii="Times New Roman" w:hAnsi="Times New Roman" w:cs="Times New Roman"/>
          <w:sz w:val="24"/>
          <w:szCs w:val="24"/>
        </w:rPr>
        <w:t>Сазановского</w:t>
      </w:r>
      <w:r w:rsidRPr="00054A8A">
        <w:rPr>
          <w:rFonts w:ascii="Times New Roman" w:hAnsi="Times New Roman" w:cs="Times New Roman"/>
          <w:sz w:val="24"/>
          <w:szCs w:val="24"/>
        </w:rPr>
        <w:t xml:space="preserve"> сельсовета  Пристенского района Курской области и (или) ее должностных лиц осуществляется Главой Администрации </w:t>
      </w:r>
      <w:r>
        <w:rPr>
          <w:rFonts w:ascii="Times New Roman" w:hAnsi="Times New Roman" w:cs="Times New Roman"/>
          <w:sz w:val="24"/>
          <w:szCs w:val="24"/>
        </w:rPr>
        <w:t>Сазановского</w:t>
      </w:r>
      <w:r w:rsidRPr="00054A8A">
        <w:rPr>
          <w:rFonts w:ascii="Times New Roman" w:hAnsi="Times New Roman" w:cs="Times New Roman"/>
          <w:sz w:val="24"/>
          <w:szCs w:val="24"/>
        </w:rPr>
        <w:t xml:space="preserve"> сельсовета Пристенского района Курской области в часы приема заявителей.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lastRenderedPageBreak/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Под обращением, жалобой заявитель ставит личную подпись и дату.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5.5. Сроки рассмотрения жалобы</w:t>
      </w:r>
    </w:p>
    <w:p w:rsidR="003C2E34" w:rsidRPr="00054A8A" w:rsidRDefault="003C2E34" w:rsidP="003C2E34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5.6. Перечень оснований для приостановления рассмотрения жалобы</w:t>
      </w: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3C2E34" w:rsidRPr="00054A8A" w:rsidRDefault="003C2E34" w:rsidP="003C2E34">
      <w:pPr>
        <w:autoSpaceDE w:val="0"/>
        <w:autoSpaceDN w:val="0"/>
        <w:adjustRightInd w:val="0"/>
        <w:spacing w:after="0"/>
        <w:ind w:left="504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2E34" w:rsidRPr="00054A8A" w:rsidRDefault="003C2E34" w:rsidP="003C2E3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5.7. Результат рассмотрения  жалобы</w:t>
      </w:r>
    </w:p>
    <w:p w:rsidR="003C2E34" w:rsidRPr="00054A8A" w:rsidRDefault="003C2E34" w:rsidP="003C2E3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lastRenderedPageBreak/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области, муниципальными правовыми актами, а также в иных формах;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отказывает в удовлетворении жалобы.</w:t>
      </w:r>
    </w:p>
    <w:p w:rsidR="003C2E34" w:rsidRPr="00054A8A" w:rsidRDefault="003C2E34" w:rsidP="003C2E34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 случае, если текст жалобы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3C2E34" w:rsidRPr="00054A8A" w:rsidRDefault="003C2E34" w:rsidP="003C2E34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5.8. Порядок информирования заявителя о результатах рассмотрения жалобы</w:t>
      </w:r>
    </w:p>
    <w:p w:rsidR="003C2E34" w:rsidRPr="00054A8A" w:rsidRDefault="003C2E34" w:rsidP="003C2E3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C2E34" w:rsidRPr="00054A8A" w:rsidRDefault="003C2E34" w:rsidP="003C2E3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5.9. Порядок обжалования решения по жалобе</w:t>
      </w: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В случае если заявитель не удовлетворен решением, принятым в ходе рассмотрения жалобы лицами, уполномоченными на рассмотрение жалобы, или решение ими не было принято, то заявитель вправе обжаловать принятое решение или действия (бездействие) в судебном порядке в соответствии с законодательством Российской Федерации.</w:t>
      </w:r>
    </w:p>
    <w:p w:rsidR="003C2E34" w:rsidRPr="00054A8A" w:rsidRDefault="003C2E34" w:rsidP="003C2E3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3C2E34" w:rsidRPr="00054A8A" w:rsidRDefault="003C2E34" w:rsidP="003C2E3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3C2E34" w:rsidRPr="00054A8A" w:rsidRDefault="003C2E34" w:rsidP="003C2E3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A8A">
        <w:rPr>
          <w:rFonts w:ascii="Times New Roman" w:hAnsi="Times New Roman" w:cs="Times New Roman"/>
          <w:b/>
          <w:sz w:val="24"/>
          <w:szCs w:val="24"/>
        </w:rPr>
        <w:t>5.11.Способы информирования заявителя о порядке подачи и рассмотрения жалобы.</w:t>
      </w:r>
    </w:p>
    <w:p w:rsidR="003C2E34" w:rsidRPr="00054A8A" w:rsidRDefault="003C2E34" w:rsidP="003C2E3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услуги, в федеральной государственной информационной системе «Единый портал государственных и муниципальных услуг (функций)» (</w:t>
      </w:r>
      <w:hyperlink r:id="rId7" w:history="1">
        <w:r w:rsidRPr="00054A8A">
          <w:rPr>
            <w:rFonts w:ascii="Times New Roman" w:hAnsi="Times New Roman" w:cs="Times New Roman"/>
            <w:sz w:val="24"/>
            <w:szCs w:val="24"/>
          </w:rPr>
          <w:t>www.gosuslugi.ru</w:t>
        </w:r>
      </w:hyperlink>
      <w:r w:rsidRPr="00054A8A">
        <w:rPr>
          <w:rFonts w:ascii="Times New Roman" w:hAnsi="Times New Roman" w:cs="Times New Roman"/>
          <w:sz w:val="24"/>
          <w:szCs w:val="24"/>
        </w:rPr>
        <w:t>), в региональной государственной информационной системе «Портал государственных и муниципальных услуг (функций) Курской области» (</w:t>
      </w:r>
      <w:hyperlink r:id="rId8" w:history="1">
        <w:r w:rsidRPr="00054A8A">
          <w:rPr>
            <w:rStyle w:val="a3"/>
            <w:rFonts w:ascii="Times New Roman" w:hAnsi="Times New Roman" w:cs="Times New Roman"/>
            <w:sz w:val="24"/>
            <w:szCs w:val="24"/>
          </w:rPr>
          <w:t>www.</w:t>
        </w:r>
        <w:r w:rsidRPr="00054A8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</w:t>
        </w:r>
        <w:r w:rsidRPr="00054A8A">
          <w:rPr>
            <w:rStyle w:val="a3"/>
            <w:rFonts w:ascii="Times New Roman" w:hAnsi="Times New Roman" w:cs="Times New Roman"/>
            <w:sz w:val="24"/>
            <w:szCs w:val="24"/>
          </w:rPr>
          <w:t>pgu.rkursk.ru</w:t>
        </w:r>
      </w:hyperlink>
      <w:r w:rsidRPr="00054A8A">
        <w:rPr>
          <w:rFonts w:ascii="Times New Roman" w:hAnsi="Times New Roman" w:cs="Times New Roman"/>
          <w:sz w:val="24"/>
          <w:szCs w:val="24"/>
        </w:rPr>
        <w:t xml:space="preserve">), на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>Сазановского</w:t>
      </w:r>
      <w:r w:rsidRPr="00054A8A">
        <w:rPr>
          <w:rFonts w:ascii="Times New Roman" w:hAnsi="Times New Roman" w:cs="Times New Roman"/>
          <w:sz w:val="24"/>
          <w:szCs w:val="24"/>
        </w:rPr>
        <w:t xml:space="preserve"> сельсовета Пристенского района, на официальном сайте Администрации Курской области. 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lastRenderedPageBreak/>
        <w:t>Консультирование заявителей о порядке обжалования решений и действий (бездействия) Администрации и его должностных лиц, осуществляется, в том числе по телефону либо при личном приеме.</w:t>
      </w:r>
    </w:p>
    <w:p w:rsidR="003C2E34" w:rsidRPr="00054A8A" w:rsidRDefault="003C2E34" w:rsidP="003C2E34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pacing w:val="1"/>
          <w:sz w:val="24"/>
          <w:szCs w:val="24"/>
        </w:rPr>
        <w:t>Приложение № 1</w:t>
      </w:r>
    </w:p>
    <w:p w:rsidR="003C2E34" w:rsidRPr="00054A8A" w:rsidRDefault="003C2E34" w:rsidP="003C2E34">
      <w:pPr>
        <w:shd w:val="clear" w:color="auto" w:fill="FFFFFF"/>
        <w:spacing w:after="0"/>
        <w:ind w:left="510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pacing w:val="-4"/>
          <w:sz w:val="24"/>
          <w:szCs w:val="24"/>
        </w:rPr>
        <w:t>к Административному регламенту</w:t>
      </w:r>
    </w:p>
    <w:p w:rsidR="003C2E34" w:rsidRPr="00054A8A" w:rsidRDefault="003C2E34" w:rsidP="003C2E34">
      <w:pPr>
        <w:shd w:val="clear" w:color="auto" w:fill="FFFFFF"/>
        <w:spacing w:after="0"/>
        <w:ind w:firstLine="709"/>
        <w:jc w:val="right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               Главе </w:t>
      </w:r>
      <w:r>
        <w:rPr>
          <w:rFonts w:ascii="Times New Roman" w:hAnsi="Times New Roman" w:cs="Times New Roman"/>
          <w:sz w:val="24"/>
          <w:szCs w:val="24"/>
        </w:rPr>
        <w:t>Сазановского</w:t>
      </w:r>
      <w:r w:rsidRPr="00054A8A"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Пристенского  района Курской области 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                                      от _________________________________________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(</w:t>
      </w:r>
      <w:r w:rsidRPr="00054A8A">
        <w:rPr>
          <w:rFonts w:ascii="Times New Roman" w:hAnsi="Times New Roman" w:cs="Times New Roman"/>
          <w:i/>
          <w:iCs/>
          <w:sz w:val="24"/>
          <w:szCs w:val="24"/>
        </w:rPr>
        <w:t>ФИО несовершеннолетнего лица</w:t>
      </w:r>
      <w:r w:rsidRPr="00054A8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___________________________________________,   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проживающего (ей) по адресу ____________________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______________________________________________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                                      дата рождения _________________________________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                                         паспорт (серия, номер) __________________________                          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 xml:space="preserve">выдан (кем, когда)______________________________ </w:t>
      </w:r>
    </w:p>
    <w:p w:rsidR="003C2E34" w:rsidRPr="00054A8A" w:rsidRDefault="003C2E34" w:rsidP="003C2E3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z w:val="24"/>
          <w:szCs w:val="24"/>
        </w:rPr>
        <w:t>телефон_______________________________________</w:t>
      </w:r>
    </w:p>
    <w:p w:rsidR="003C2E34" w:rsidRPr="00054A8A" w:rsidRDefault="003C2E34" w:rsidP="003C2E3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054A8A">
        <w:rPr>
          <w:rFonts w:ascii="Times New Roman" w:hAnsi="Times New Roman" w:cs="Times New Roman"/>
          <w:spacing w:val="1"/>
          <w:sz w:val="24"/>
          <w:szCs w:val="24"/>
        </w:rPr>
        <w:t>заявление.</w:t>
      </w:r>
    </w:p>
    <w:p w:rsidR="003C2E34" w:rsidRPr="00054A8A" w:rsidRDefault="003C2E34" w:rsidP="003C2E3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54A8A">
        <w:rPr>
          <w:rFonts w:ascii="Times New Roman" w:hAnsi="Times New Roman" w:cs="Times New Roman"/>
          <w:spacing w:val="1"/>
          <w:sz w:val="24"/>
          <w:szCs w:val="24"/>
        </w:rPr>
        <w:t>Прошу выдать мне разрешение на вступление в брак с_____________________________________________________________________________</w:t>
      </w:r>
    </w:p>
    <w:p w:rsidR="003C2E34" w:rsidRPr="00054A8A" w:rsidRDefault="003C2E34" w:rsidP="003C2E34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54A8A">
        <w:rPr>
          <w:rFonts w:ascii="Times New Roman" w:hAnsi="Times New Roman" w:cs="Times New Roman"/>
          <w:spacing w:val="1"/>
          <w:sz w:val="24"/>
          <w:szCs w:val="24"/>
        </w:rPr>
        <w:t>_____________________________________________________________________________</w:t>
      </w:r>
    </w:p>
    <w:p w:rsidR="003C2E34" w:rsidRPr="00054A8A" w:rsidRDefault="003C2E34" w:rsidP="003C2E3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054A8A">
        <w:rPr>
          <w:rFonts w:ascii="Times New Roman" w:hAnsi="Times New Roman" w:cs="Times New Roman"/>
          <w:spacing w:val="1"/>
          <w:sz w:val="24"/>
          <w:szCs w:val="24"/>
        </w:rPr>
        <w:t>(Ф.И.О.)</w:t>
      </w:r>
    </w:p>
    <w:p w:rsidR="003C2E34" w:rsidRPr="00054A8A" w:rsidRDefault="003C2E34" w:rsidP="003C2E34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54A8A">
        <w:rPr>
          <w:rFonts w:ascii="Times New Roman" w:hAnsi="Times New Roman" w:cs="Times New Roman"/>
          <w:spacing w:val="1"/>
          <w:sz w:val="24"/>
          <w:szCs w:val="24"/>
        </w:rPr>
        <w:t>в связи с тем, что______________________________________________________________</w:t>
      </w:r>
    </w:p>
    <w:p w:rsidR="003C2E34" w:rsidRPr="00054A8A" w:rsidRDefault="003C2E34" w:rsidP="003C2E3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054A8A">
        <w:rPr>
          <w:rFonts w:ascii="Times New Roman" w:hAnsi="Times New Roman" w:cs="Times New Roman"/>
          <w:spacing w:val="1"/>
          <w:sz w:val="24"/>
          <w:szCs w:val="24"/>
        </w:rPr>
        <w:t>(указать причину)</w:t>
      </w:r>
    </w:p>
    <w:p w:rsidR="003C2E34" w:rsidRPr="00054A8A" w:rsidRDefault="003C2E34" w:rsidP="003C2E3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54A8A">
        <w:rPr>
          <w:rFonts w:ascii="Times New Roman" w:hAnsi="Times New Roman" w:cs="Times New Roman"/>
          <w:spacing w:val="1"/>
          <w:sz w:val="24"/>
          <w:szCs w:val="24"/>
        </w:rPr>
        <w:t>Прилагаю следующие документы:</w:t>
      </w:r>
    </w:p>
    <w:p w:rsidR="003C2E34" w:rsidRPr="00054A8A" w:rsidRDefault="003C2E34" w:rsidP="003C2E34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54A8A">
        <w:rPr>
          <w:rFonts w:ascii="Times New Roman" w:hAnsi="Times New Roman" w:cs="Times New Roman"/>
          <w:spacing w:val="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54A8A">
        <w:rPr>
          <w:rFonts w:ascii="Times New Roman" w:hAnsi="Times New Roman" w:cs="Times New Roman"/>
          <w:spacing w:val="1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2E34" w:rsidRPr="00054A8A" w:rsidRDefault="003C2E34" w:rsidP="003C2E3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609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54A8A">
        <w:rPr>
          <w:rFonts w:ascii="Times New Roman" w:hAnsi="Times New Roman" w:cs="Times New Roman"/>
          <w:spacing w:val="1"/>
          <w:sz w:val="24"/>
          <w:szCs w:val="24"/>
        </w:rPr>
        <w:t>«_____» __________20______г. Подпись_____________________</w:t>
      </w:r>
    </w:p>
    <w:p w:rsidR="003C2E34" w:rsidRPr="00054A8A" w:rsidRDefault="003C2E34" w:rsidP="003C2E34">
      <w:pPr>
        <w:shd w:val="clear" w:color="auto" w:fill="FFFFFF"/>
        <w:spacing w:after="0"/>
        <w:ind w:firstLine="709"/>
        <w:jc w:val="right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709"/>
        <w:jc w:val="right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709"/>
        <w:jc w:val="right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709"/>
        <w:jc w:val="right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709"/>
        <w:jc w:val="right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709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709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firstLine="709"/>
        <w:jc w:val="right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054A8A">
        <w:rPr>
          <w:rFonts w:ascii="Times New Roman" w:hAnsi="Times New Roman" w:cs="Times New Roman"/>
          <w:spacing w:val="1"/>
          <w:sz w:val="24"/>
          <w:szCs w:val="24"/>
        </w:rPr>
        <w:t>Приложение  № 2</w:t>
      </w:r>
    </w:p>
    <w:p w:rsidR="003C2E34" w:rsidRPr="00054A8A" w:rsidRDefault="003C2E34" w:rsidP="003C2E34">
      <w:pPr>
        <w:shd w:val="clear" w:color="auto" w:fill="FFFFFF"/>
        <w:spacing w:after="0"/>
        <w:ind w:left="567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54A8A">
        <w:rPr>
          <w:rFonts w:ascii="Times New Roman" w:hAnsi="Times New Roman" w:cs="Times New Roman"/>
          <w:spacing w:val="-4"/>
          <w:sz w:val="24"/>
          <w:szCs w:val="24"/>
        </w:rPr>
        <w:t>к Административному регламенту</w:t>
      </w:r>
    </w:p>
    <w:p w:rsidR="003C2E34" w:rsidRPr="00054A8A" w:rsidRDefault="003C2E34" w:rsidP="003C2E34">
      <w:pPr>
        <w:shd w:val="clear" w:color="auto" w:fill="FFFFFF"/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054A8A">
        <w:rPr>
          <w:rFonts w:ascii="Times New Roman" w:hAnsi="Times New Roman" w:cs="Times New Roman"/>
          <w:b/>
          <w:kern w:val="1"/>
          <w:sz w:val="24"/>
          <w:szCs w:val="24"/>
        </w:rPr>
        <w:t>БЛОК-СХЕМА</w:t>
      </w:r>
    </w:p>
    <w:p w:rsidR="003C2E34" w:rsidRPr="00054A8A" w:rsidRDefault="003C2E34" w:rsidP="003C2E34">
      <w:pPr>
        <w:spacing w:after="0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054A8A">
        <w:rPr>
          <w:rFonts w:ascii="Times New Roman" w:hAnsi="Times New Roman" w:cs="Times New Roman"/>
          <w:b/>
          <w:kern w:val="1"/>
          <w:sz w:val="24"/>
          <w:szCs w:val="24"/>
        </w:rPr>
        <w:t xml:space="preserve">ПОСЛЕДОВАТЕЛЬНОСТИ ДЕЙСТВИЙ ПРИ ПРЕДОСТАВЛЕНИИ МУНИЦИПАЛЬНОЙ УСЛУГИ «ВЫДАЧА НЕСОВЕРШЕННОЛЕТНИМ ЛИЦАМ, ДОСТИГШИМ 16 ЛЕТ, РАЗРЕШЕНИЯ НА ВСТУПЛЕНИЕ В БРАК ДО ДОСТИЖЕНИЯ БРАЧНОГО ВОЗРАСТА» </w: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BF79E3">
        <w:rPr>
          <w:rFonts w:ascii="Times New Roman" w:hAnsi="Times New Roman" w:cs="Times New Roman"/>
          <w:kern w:val="1"/>
          <w:sz w:val="24"/>
          <w:szCs w:val="24"/>
        </w:rPr>
        <w:pict>
          <v:rect id="_x0000_s1027" style="position:absolute;margin-left:18pt;margin-top:6pt;width:423pt;height:34.75pt;z-index:251661312">
            <v:textbox style="mso-next-textbox:#_x0000_s1027">
              <w:txbxContent>
                <w:p w:rsidR="003C2E34" w:rsidRPr="00F757CB" w:rsidRDefault="003C2E34" w:rsidP="003C2E34">
                  <w:pPr>
                    <w:jc w:val="center"/>
                  </w:pPr>
                  <w:r w:rsidRPr="00F757CB">
                    <w:t>Обращение заявителя с заявлением и документами, необходимыми для предоставления муниципальной услуги</w:t>
                  </w:r>
                </w:p>
                <w:p w:rsidR="003C2E34" w:rsidRPr="00F757CB" w:rsidRDefault="003C2E34" w:rsidP="003C2E34"/>
              </w:txbxContent>
            </v:textbox>
          </v:rect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33.3pt;margin-top:13.15pt;width:.05pt;height:22.8pt;z-index:251666432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rect id="_x0000_s1034" style="position:absolute;margin-left:21.75pt;margin-top:8.35pt;width:423pt;height:20.1pt;z-index:251668480">
            <v:textbox style="mso-next-textbox:#_x0000_s1034">
              <w:txbxContent>
                <w:p w:rsidR="003C2E34" w:rsidRPr="00F757CB" w:rsidRDefault="003C2E34" w:rsidP="003C2E34">
                  <w:pPr>
                    <w:jc w:val="center"/>
                  </w:pPr>
                  <w:r w:rsidRPr="00F757CB">
                    <w:t xml:space="preserve">Проверка документов </w:t>
                  </w:r>
                </w:p>
              </w:txbxContent>
            </v:textbox>
          </v:rect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shape id="_x0000_s1036" type="#_x0000_t32" style="position:absolute;margin-left:90.05pt;margin-top:.85pt;width:.05pt;height:22.8pt;z-index:251670528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96.7pt;margin-top:9.85pt;width:60.3pt;height:39.05pt;z-index:251671552" filled="f" stroked="f">
            <v:textbox style="mso-next-textbox:#_x0000_s1037;mso-rotate-with-shape:t">
              <w:txbxContent>
                <w:p w:rsidR="003C2E34" w:rsidRPr="00A126FA" w:rsidRDefault="003C2E34" w:rsidP="003C2E34">
                  <w:r>
                    <w:t xml:space="preserve">    </w:t>
                  </w:r>
                  <w:r w:rsidRPr="00A126FA">
                    <w:t>да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kern w:val="1"/>
          <w:sz w:val="24"/>
          <w:szCs w:val="24"/>
        </w:rPr>
        <w:pict>
          <v:rect id="_x0000_s1031" style="position:absolute;margin-left:246pt;margin-top:9.85pt;width:222pt;height:36pt;z-index:251665408">
            <v:textbox style="mso-next-textbox:#_x0000_s1031">
              <w:txbxContent>
                <w:p w:rsidR="003C2E34" w:rsidRPr="002F4231" w:rsidRDefault="003C2E34" w:rsidP="003C2E34">
                  <w:pPr>
                    <w:jc w:val="center"/>
                  </w:pPr>
                  <w:r w:rsidRPr="002F4231">
                    <w:t>Отказ в приеме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kern w:val="1"/>
          <w:sz w:val="24"/>
          <w:szCs w:val="24"/>
        </w:rPr>
        <w:pict>
          <v:rect id="_x0000_s1030" style="position:absolute;margin-left:-27pt;margin-top:9.85pt;width:228pt;height:36pt;z-index:251664384">
            <v:textbox style="mso-next-textbox:#_x0000_s1030">
              <w:txbxContent>
                <w:p w:rsidR="003C2E34" w:rsidRPr="002F4231" w:rsidRDefault="003C2E34" w:rsidP="003C2E34">
                  <w:pPr>
                    <w:jc w:val="center"/>
                  </w:pPr>
                  <w:r w:rsidRPr="002F4231">
                    <w:t>Имеются основания для отказа в приеме документов</w:t>
                  </w:r>
                </w:p>
              </w:txbxContent>
            </v:textbox>
          </v:rect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 w:rsidRPr="00054A8A">
        <w:rPr>
          <w:rFonts w:ascii="Times New Roman" w:hAnsi="Times New Roman" w:cs="Times New Roman"/>
          <w:kern w:val="1"/>
          <w:sz w:val="24"/>
          <w:szCs w:val="24"/>
        </w:rPr>
        <w:t>да</w: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shape id="_x0000_s1035" type="#_x0000_t32" style="position:absolute;margin-left:201pt;margin-top:2.05pt;width:45pt;height:0;z-index:251669504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shape id="_x0000_s1038" type="#_x0000_t202" style="position:absolute;margin-left:81pt;margin-top:4.45pt;width:91.05pt;height:33.25pt;z-index:251672576" filled="f" stroked="f">
            <v:textbox style="mso-next-textbox:#_x0000_s1038;mso-rotate-with-shape:t">
              <w:txbxContent>
                <w:p w:rsidR="003C2E34" w:rsidRPr="00A126FA" w:rsidRDefault="003C2E34" w:rsidP="003C2E34">
                  <w:r>
                    <w:t xml:space="preserve">       </w:t>
                  </w:r>
                  <w:r w:rsidRPr="00A126FA">
                    <w:t>нет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kern w:val="1"/>
          <w:sz w:val="24"/>
          <w:szCs w:val="24"/>
        </w:rPr>
        <w:pict>
          <v:shape id="_x0000_s1028" type="#_x0000_t32" style="position:absolute;margin-left:89.9pt;margin-top:4.45pt;width:0;height:18pt;z-index:251662336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rect id="_x0000_s1026" style="position:absolute;margin-left:-24pt;margin-top:8.65pt;width:225pt;height:25.35pt;z-index:251660288">
            <v:textbox style="mso-next-textbox:#_x0000_s1026">
              <w:txbxContent>
                <w:p w:rsidR="003C2E34" w:rsidRPr="002F4231" w:rsidRDefault="003C2E34" w:rsidP="003C2E34">
                  <w:pPr>
                    <w:jc w:val="center"/>
                  </w:pPr>
                  <w:r w:rsidRPr="002F4231">
                    <w:t xml:space="preserve">Прием и регистрация документов </w:t>
                  </w:r>
                </w:p>
              </w:txbxContent>
            </v:textbox>
          </v:rect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shape id="_x0000_s1033" type="#_x0000_t32" style="position:absolute;margin-left:162pt;margin-top:6.4pt;width:0;height:54pt;z-index:251667456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rect id="_x0000_s1039" style="position:absolute;margin-left:90.1pt;margin-top:5.25pt;width:225pt;height:45.7pt;z-index:251673600">
            <v:textbox style="mso-next-textbox:#_x0000_s1039">
              <w:txbxContent>
                <w:p w:rsidR="003C2E34" w:rsidRPr="002F4231" w:rsidRDefault="003C2E34" w:rsidP="003C2E34">
                  <w:pPr>
                    <w:jc w:val="center"/>
                  </w:pPr>
                  <w:r w:rsidRPr="002F4231">
                    <w:t xml:space="preserve">Рассмотрение материалов </w:t>
                  </w:r>
                </w:p>
              </w:txbxContent>
            </v:textbox>
          </v:rect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noProof/>
          <w:kern w:val="1"/>
          <w:sz w:val="24"/>
          <w:szCs w:val="24"/>
        </w:rPr>
        <w:pict>
          <v:shape id="_x0000_s1049" type="#_x0000_t32" style="position:absolute;margin-left:201pt;margin-top:9.55pt;width:0;height:54pt;z-index:251683840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lastRenderedPageBreak/>
        <w:pict>
          <v:rect id="_x0000_s1029" style="position:absolute;margin-left:-9pt;margin-top:10.8pt;width:459pt;height:36pt;z-index:251663360">
            <v:textbox style="mso-next-textbox:#_x0000_s1029">
              <w:txbxContent>
                <w:p w:rsidR="003C2E34" w:rsidRPr="002F4231" w:rsidRDefault="003C2E34" w:rsidP="003C2E34">
                  <w:pPr>
                    <w:jc w:val="center"/>
                  </w:pPr>
                  <w:r w:rsidRPr="002F4231">
                    <w:t>Имеются основания для отказа в предоставлении муниципальной услуги</w:t>
                  </w:r>
                </w:p>
                <w:p w:rsidR="003C2E34" w:rsidRPr="00F757CB" w:rsidRDefault="003C2E34" w:rsidP="003C2E34"/>
              </w:txbxContent>
            </v:textbox>
          </v:rect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shape id="_x0000_s1041" type="#_x0000_t32" style="position:absolute;margin-left:324pt;margin-top:5.45pt;width:0;height:36pt;z-index:251675648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  <w:r>
        <w:rPr>
          <w:rFonts w:ascii="Times New Roman" w:hAnsi="Times New Roman" w:cs="Times New Roman"/>
          <w:kern w:val="1"/>
          <w:sz w:val="24"/>
          <w:szCs w:val="24"/>
        </w:rPr>
        <w:pict>
          <v:shape id="_x0000_s1040" type="#_x0000_t32" style="position:absolute;margin-left:117pt;margin-top:5.45pt;width:0;height:36pt;z-index:251674624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shape id="_x0000_s1042" type="#_x0000_t202" style="position:absolute;margin-left:324pt;margin-top:4.75pt;width:77.4pt;height:28.8pt;z-index:251676672" filled="f" stroked="f">
            <v:textbox style="mso-next-textbox:#_x0000_s1042;mso-rotate-with-shape:t">
              <w:txbxContent>
                <w:p w:rsidR="003C2E34" w:rsidRPr="00A126FA" w:rsidRDefault="003C2E34" w:rsidP="003C2E34">
                  <w:r w:rsidRPr="00A126FA">
                    <w:t xml:space="preserve"> нет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kern w:val="1"/>
          <w:sz w:val="24"/>
          <w:szCs w:val="24"/>
        </w:rPr>
        <w:pict>
          <v:shape id="_x0000_s1043" type="#_x0000_t202" style="position:absolute;margin-left:38.9pt;margin-top:4.75pt;width:62.6pt;height:40.85pt;z-index:251677696" filled="f" stroked="f">
            <v:textbox style="mso-next-textbox:#_x0000_s1043;mso-rotate-with-shape:t">
              <w:txbxContent>
                <w:p w:rsidR="003C2E34" w:rsidRPr="00A126FA" w:rsidRDefault="003C2E34" w:rsidP="003C2E34">
                  <w:r w:rsidRPr="00A126FA">
                    <w:t>да</w:t>
                  </w:r>
                </w:p>
              </w:txbxContent>
            </v:textbox>
          </v:shape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rect id="_x0000_s1045" style="position:absolute;margin-left:261pt;margin-top:.05pt;width:225pt;height:36pt;z-index:251679744">
            <v:textbox style="mso-next-textbox:#_x0000_s1045">
              <w:txbxContent>
                <w:p w:rsidR="003C2E34" w:rsidRPr="002F4231" w:rsidRDefault="003C2E34" w:rsidP="003C2E34">
                  <w:pPr>
                    <w:jc w:val="center"/>
                  </w:pPr>
                  <w:r w:rsidRPr="002F4231">
                    <w:t>Предоставление муниципальной услуги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kern w:val="1"/>
          <w:sz w:val="24"/>
          <w:szCs w:val="24"/>
        </w:rPr>
        <w:pict>
          <v:rect id="_x0000_s1044" style="position:absolute;margin-left:0;margin-top:.05pt;width:225pt;height:36pt;z-index:251678720">
            <v:textbox style="mso-next-textbox:#_x0000_s1044">
              <w:txbxContent>
                <w:p w:rsidR="003C2E34" w:rsidRPr="002F4231" w:rsidRDefault="003C2E34" w:rsidP="003C2E34">
                  <w:pPr>
                    <w:jc w:val="center"/>
                  </w:pPr>
                  <w:r w:rsidRPr="002F4231">
                    <w:t>Отказ в предоставлении муниципальной услуги</w:t>
                  </w:r>
                </w:p>
              </w:txbxContent>
            </v:textbox>
          </v:rect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shape id="_x0000_s1047" type="#_x0000_t32" style="position:absolute;margin-left:217.35pt;margin-top:8.45pt;width:15.95pt;height:19.65pt;z-index:251681792" o:connectortype="straight">
            <v:stroke endarrow="open"/>
          </v:shape>
        </w:pict>
      </w:r>
      <w:r>
        <w:rPr>
          <w:rFonts w:ascii="Times New Roman" w:hAnsi="Times New Roman" w:cs="Times New Roman"/>
          <w:kern w:val="1"/>
          <w:sz w:val="24"/>
          <w:szCs w:val="24"/>
        </w:rPr>
        <w:pict>
          <v:shape id="_x0000_s1048" type="#_x0000_t32" style="position:absolute;margin-left:252.85pt;margin-top:8.45pt;width:20.05pt;height:19.65pt;flip:x;z-index:251682816" o:connectortype="straight">
            <v:stroke endarrow="open"/>
          </v:shape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pict>
          <v:rect id="_x0000_s1046" style="position:absolute;margin-left:128.95pt;margin-top:.5pt;width:225pt;height:47.05pt;z-index:251680768">
            <v:textbox style="mso-next-textbox:#_x0000_s1046">
              <w:txbxContent>
                <w:p w:rsidR="003C2E34" w:rsidRPr="002F4231" w:rsidRDefault="003C2E34" w:rsidP="003C2E34">
                  <w:pPr>
                    <w:jc w:val="center"/>
                  </w:pPr>
                  <w:r w:rsidRPr="002F4231">
                    <w:t>Выдача результатов муниципальной услуги</w:t>
                  </w:r>
                </w:p>
              </w:txbxContent>
            </v:textbox>
          </v:rect>
        </w:pict>
      </w: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suppressAutoHyphens/>
        <w:autoSpaceDE w:val="0"/>
        <w:spacing w:after="0"/>
        <w:ind w:left="4248" w:firstLine="708"/>
        <w:jc w:val="right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54A8A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</w:p>
    <w:p w:rsidR="003C2E34" w:rsidRPr="00054A8A" w:rsidRDefault="003C2E34" w:rsidP="003C2E34">
      <w:pPr>
        <w:widowControl w:val="0"/>
        <w:suppressAutoHyphens/>
        <w:autoSpaceDE w:val="0"/>
        <w:spacing w:after="0"/>
        <w:ind w:left="-851" w:firstLine="540"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C2E34" w:rsidRPr="00054A8A" w:rsidRDefault="003C2E34" w:rsidP="003C2E34">
      <w:pPr>
        <w:suppressAutoHyphens/>
        <w:autoSpaceDE w:val="0"/>
        <w:spacing w:after="0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C2E34" w:rsidRPr="00054A8A" w:rsidRDefault="003C2E34" w:rsidP="003C2E34">
      <w:pPr>
        <w:shd w:val="clear" w:color="auto" w:fill="FFFFFF"/>
        <w:spacing w:after="0"/>
        <w:ind w:left="567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67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hd w:val="clear" w:color="auto" w:fill="FFFFFF"/>
        <w:spacing w:after="0"/>
        <w:ind w:left="567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3C2E34" w:rsidRPr="00054A8A" w:rsidRDefault="003C2E34" w:rsidP="003C2E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E34" w:rsidRDefault="003C2E34" w:rsidP="003C2E34">
      <w:pPr>
        <w:pStyle w:val="a5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E34" w:rsidRDefault="003C2E34" w:rsidP="003C2E34">
      <w:pPr>
        <w:pStyle w:val="a5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E34" w:rsidRDefault="003C2E34" w:rsidP="003C2E34">
      <w:pPr>
        <w:pStyle w:val="a5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E34" w:rsidRDefault="003C2E34" w:rsidP="003C2E34">
      <w:pPr>
        <w:pStyle w:val="a5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E34" w:rsidRDefault="003C2E34" w:rsidP="003C2E34">
      <w:pPr>
        <w:pStyle w:val="a5"/>
        <w:tabs>
          <w:tab w:val="left" w:pos="2900"/>
          <w:tab w:val="center" w:pos="4807"/>
        </w:tabs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3C2E3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6B18"/>
    <w:multiLevelType w:val="multilevel"/>
    <w:tmpl w:val="087CF2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C2E34"/>
    <w:rsid w:val="003C2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0"/>
    <o:shapelayout v:ext="edit">
      <o:idmap v:ext="edit" data="1"/>
      <o:rules v:ext="edit">
        <o:r id="V:Rule1" type="connector" idref="#_x0000_s1033"/>
        <o:r id="V:Rule2" type="connector" idref="#_x0000_s1028"/>
        <o:r id="V:Rule3" type="connector" idref="#_x0000_s1032"/>
        <o:r id="V:Rule4" type="connector" idref="#_x0000_s1035"/>
        <o:r id="V:Rule5" type="connector" idref="#_x0000_s1040"/>
        <o:r id="V:Rule6" type="connector" idref="#_x0000_s1041"/>
        <o:r id="V:Rule7" type="connector" idref="#_x0000_s1036"/>
        <o:r id="V:Rule8" type="connector" idref="#_x0000_s1047"/>
        <o:r id="V:Rule9" type="connector" idref="#_x0000_s1049"/>
        <o:r id="V:Rule10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3C2E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semiHidden/>
    <w:unhideWhenUsed/>
    <w:qFormat/>
    <w:rsid w:val="003C2E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2E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3C2E3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nhideWhenUsed/>
    <w:rsid w:val="003C2E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C2E34"/>
    <w:pPr>
      <w:ind w:left="720"/>
      <w:contextualSpacing/>
    </w:pPr>
  </w:style>
  <w:style w:type="paragraph" w:styleId="a5">
    <w:name w:val="Body Text"/>
    <w:basedOn w:val="a"/>
    <w:link w:val="a6"/>
    <w:unhideWhenUsed/>
    <w:rsid w:val="003C2E34"/>
    <w:pPr>
      <w:spacing w:after="120"/>
    </w:pPr>
  </w:style>
  <w:style w:type="character" w:customStyle="1" w:styleId="a6">
    <w:name w:val="Основной текст Знак"/>
    <w:basedOn w:val="a0"/>
    <w:link w:val="a5"/>
    <w:rsid w:val="003C2E34"/>
  </w:style>
  <w:style w:type="paragraph" w:styleId="a7">
    <w:name w:val="No Spacing"/>
    <w:link w:val="a8"/>
    <w:uiPriority w:val="1"/>
    <w:qFormat/>
    <w:rsid w:val="003C2E34"/>
    <w:pPr>
      <w:suppressAutoHyphens/>
    </w:pPr>
    <w:rPr>
      <w:rFonts w:ascii="Calibri" w:eastAsia="Arial" w:hAnsi="Calibri" w:cs="Times New Roman"/>
      <w:kern w:val="1"/>
      <w:sz w:val="20"/>
      <w:szCs w:val="20"/>
      <w:lang w:eastAsia="ar-SA"/>
    </w:rPr>
  </w:style>
  <w:style w:type="character" w:customStyle="1" w:styleId="a8">
    <w:name w:val="Без интервала Знак"/>
    <w:link w:val="a7"/>
    <w:uiPriority w:val="1"/>
    <w:locked/>
    <w:rsid w:val="003C2E34"/>
    <w:rPr>
      <w:rFonts w:ascii="Calibri" w:eastAsia="Arial" w:hAnsi="Calibri" w:cs="Times New Roman"/>
      <w:kern w:val="1"/>
      <w:sz w:val="20"/>
      <w:szCs w:val="20"/>
      <w:lang w:eastAsia="ar-SA"/>
    </w:rPr>
  </w:style>
  <w:style w:type="paragraph" w:customStyle="1" w:styleId="a9">
    <w:name w:val="Таблицы (моноширинный)"/>
    <w:basedOn w:val="a"/>
    <w:next w:val="a"/>
    <w:rsid w:val="003C2E3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a">
    <w:name w:val="Strong"/>
    <w:qFormat/>
    <w:rsid w:val="003C2E34"/>
    <w:rPr>
      <w:b/>
      <w:bCs/>
    </w:rPr>
  </w:style>
  <w:style w:type="paragraph" w:customStyle="1" w:styleId="1">
    <w:name w:val="Абзац списка1"/>
    <w:rsid w:val="003C2E3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ab">
    <w:name w:val="Базовый"/>
    <w:rsid w:val="003C2E34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</w:rPr>
  </w:style>
  <w:style w:type="paragraph" w:customStyle="1" w:styleId="Default">
    <w:name w:val="Default"/>
    <w:rsid w:val="003C2E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">
    <w:name w:val="u"/>
    <w:basedOn w:val="a"/>
    <w:rsid w:val="003C2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Название книги1"/>
    <w:rsid w:val="003C2E34"/>
    <w:rPr>
      <w:b/>
      <w:bCs/>
      <w:smallCaps/>
      <w:spacing w:val="5"/>
    </w:rPr>
  </w:style>
  <w:style w:type="paragraph" w:customStyle="1" w:styleId="31">
    <w:name w:val="Стиль3"/>
    <w:basedOn w:val="a"/>
    <w:link w:val="32"/>
    <w:rsid w:val="003C2E34"/>
    <w:pPr>
      <w:spacing w:before="200" w:after="0"/>
      <w:ind w:firstLine="709"/>
      <w:jc w:val="center"/>
      <w:outlineLvl w:val="1"/>
    </w:pPr>
    <w:rPr>
      <w:rFonts w:ascii="Calibri" w:eastAsia="Times New Roman" w:hAnsi="Calibri" w:cs="Calibri"/>
      <w:b/>
      <w:bCs/>
      <w:sz w:val="26"/>
      <w:szCs w:val="26"/>
      <w:lang w:val="en-US" w:eastAsia="en-US"/>
    </w:rPr>
  </w:style>
  <w:style w:type="character" w:customStyle="1" w:styleId="32">
    <w:name w:val="Стиль3 Знак"/>
    <w:link w:val="31"/>
    <w:rsid w:val="003C2E34"/>
    <w:rPr>
      <w:rFonts w:ascii="Calibri" w:eastAsia="Times New Roman" w:hAnsi="Calibri" w:cs="Calibri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gu.r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hyperlink" Target="http://www.mfc-kursk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8798</Words>
  <Characters>50153</Characters>
  <Application>Microsoft Office Word</Application>
  <DocSecurity>0</DocSecurity>
  <Lines>417</Lines>
  <Paragraphs>117</Paragraphs>
  <ScaleCrop>false</ScaleCrop>
  <Company/>
  <LinksUpToDate>false</LinksUpToDate>
  <CharactersWithSpaces>58834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2017-12-08T13:42:00Z</dcterms:created>
  <dcterms:modified xsi:type="dcterms:W3CDTF">2017-12-08T13:42:00Z</dcterms:modified>
</cp:coreProperties>
</file>