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4AC" w:rsidRDefault="005974AC" w:rsidP="005974AC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283845</wp:posOffset>
            </wp:positionV>
            <wp:extent cx="2414270" cy="926465"/>
            <wp:effectExtent l="19050" t="0" r="508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5974AC" w:rsidRDefault="005974AC" w:rsidP="005974AC">
      <w:pPr>
        <w:spacing w:line="240" w:lineRule="auto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Электронная подпись Кадастровой палаты для работы на портале ФСС и СЭП</w:t>
      </w:r>
    </w:p>
    <w:p w:rsidR="005974AC" w:rsidRDefault="005974AC" w:rsidP="005974AC">
      <w:pPr>
        <w:jc w:val="right"/>
      </w:pPr>
    </w:p>
    <w:p w:rsidR="005974AC" w:rsidRDefault="005974AC" w:rsidP="005974AC">
      <w:pPr>
        <w:jc w:val="right"/>
      </w:pPr>
    </w:p>
    <w:p w:rsidR="005974AC" w:rsidRDefault="005974AC" w:rsidP="005974A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 xml:space="preserve">Кадастровая палата по Курской области сообщает о возможности использования электронной подписи Удостоверяющего центра кадастровой палаты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>, для работы на официальных порталах Фонда социального страхования РФ (далее – ФСС) http://fss.ru/ и Системы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(далее – СЭП), расположенных в сети Интернет https://elpts.ru/ .</w:t>
      </w:r>
      <w:proofErr w:type="gramEnd"/>
    </w:p>
    <w:p w:rsidR="005974AC" w:rsidRDefault="005974AC" w:rsidP="005974A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Напоминаем, Кадастровая палата по Курской области выдает электронные подписи юридическим и физическим лицам (в том числе кадастровым инженерам). </w:t>
      </w:r>
      <w:proofErr w:type="gramStart"/>
      <w:r>
        <w:rPr>
          <w:rFonts w:ascii="Segoe UI" w:hAnsi="Segoe UI" w:cs="Segoe UI"/>
          <w:sz w:val="24"/>
          <w:szCs w:val="24"/>
        </w:rPr>
        <w:t xml:space="preserve">С помощью электронной подписи Удостоверяющего центра кадастровой палаты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, можно воспользоваться государственными услугами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и других ведомств (портал </w:t>
      </w:r>
      <w:proofErr w:type="spellStart"/>
      <w:r>
        <w:rPr>
          <w:rFonts w:ascii="Segoe UI" w:hAnsi="Segoe UI" w:cs="Segoe UI"/>
          <w:sz w:val="24"/>
          <w:szCs w:val="24"/>
        </w:rPr>
        <w:t>Госуслуг</w:t>
      </w:r>
      <w:proofErr w:type="spellEnd"/>
      <w:r>
        <w:rPr>
          <w:rFonts w:ascii="Segoe UI" w:hAnsi="Segoe UI" w:cs="Segoe UI"/>
          <w:sz w:val="24"/>
          <w:szCs w:val="24"/>
        </w:rPr>
        <w:t>, Федеральная налоговая</w:t>
      </w:r>
      <w:proofErr w:type="gramEnd"/>
      <w:r>
        <w:rPr>
          <w:rFonts w:ascii="Segoe UI" w:hAnsi="Segoe UI" w:cs="Segoe UI"/>
          <w:sz w:val="24"/>
          <w:szCs w:val="24"/>
        </w:rPr>
        <w:t xml:space="preserve"> служба, Федеральная таможенная служба, ГАС «Правосудие», ООС 223-ФЗ, ГИС ЖКХ, ИС «Мой арбитр», портал </w:t>
      </w:r>
      <w:proofErr w:type="spellStart"/>
      <w:r>
        <w:rPr>
          <w:rFonts w:ascii="Segoe UI" w:hAnsi="Segoe UI" w:cs="Segoe UI"/>
          <w:sz w:val="24"/>
          <w:szCs w:val="24"/>
        </w:rPr>
        <w:t>Рособрнадзора</w:t>
      </w:r>
      <w:proofErr w:type="spellEnd"/>
      <w:r>
        <w:rPr>
          <w:rFonts w:ascii="Segoe UI" w:hAnsi="Segoe UI" w:cs="Segoe UI"/>
          <w:sz w:val="24"/>
          <w:szCs w:val="24"/>
        </w:rPr>
        <w:t xml:space="preserve">). </w:t>
      </w:r>
    </w:p>
    <w:p w:rsidR="005974AC" w:rsidRDefault="005974AC" w:rsidP="005974A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Получить электронную подпись можно в офисе приема Удостоверяющего центра Кадастровой палаты по Курской области по адресу: </w:t>
      </w:r>
      <w:proofErr w:type="gramStart"/>
      <w:r>
        <w:rPr>
          <w:rFonts w:ascii="Segoe UI" w:hAnsi="Segoe UI" w:cs="Segoe UI"/>
          <w:sz w:val="24"/>
          <w:szCs w:val="24"/>
        </w:rPr>
        <w:t>г</w:t>
      </w:r>
      <w:proofErr w:type="gramEnd"/>
      <w:r>
        <w:rPr>
          <w:rFonts w:ascii="Segoe UI" w:hAnsi="Segoe UI" w:cs="Segoe UI"/>
          <w:sz w:val="24"/>
          <w:szCs w:val="24"/>
        </w:rPr>
        <w:t xml:space="preserve">. Курск, проезд Сергеева, д. 10. По всем возникающим вопросам можно обратиться к специалистам по телефону 8 (4712) 51-79-44  или направить интересующий вопрос на адрес электронной почты: </w:t>
      </w:r>
      <w:proofErr w:type="spellStart"/>
      <w:r>
        <w:rPr>
          <w:rFonts w:ascii="Segoe UI" w:hAnsi="Segoe UI" w:cs="Segoe UI"/>
          <w:sz w:val="24"/>
          <w:szCs w:val="24"/>
        </w:rPr>
        <w:t>uc@kadastr.ru</w:t>
      </w:r>
      <w:proofErr w:type="spellEnd"/>
      <w:r>
        <w:rPr>
          <w:rFonts w:ascii="Segoe UI" w:hAnsi="Segoe UI" w:cs="Segoe UI"/>
          <w:sz w:val="24"/>
          <w:szCs w:val="24"/>
        </w:rPr>
        <w:t>.</w:t>
      </w:r>
    </w:p>
    <w:p w:rsidR="005974AC" w:rsidRDefault="005974AC" w:rsidP="005974A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Срок действия сертификата электронной подписи - 15 месяцев (1 год 3 месяца), стоимость 700 рублей. Подробную информацию о перечисленных услугах, а также необходимые инструкции можно найти на сайте </w:t>
      </w:r>
      <w:proofErr w:type="spellStart"/>
      <w:r>
        <w:rPr>
          <w:rFonts w:ascii="Segoe UI" w:hAnsi="Segoe UI" w:cs="Segoe UI"/>
          <w:sz w:val="24"/>
          <w:szCs w:val="24"/>
        </w:rPr>
        <w:t>uc.kadastr.ru</w:t>
      </w:r>
      <w:proofErr w:type="spellEnd"/>
      <w:r>
        <w:rPr>
          <w:rFonts w:ascii="Segoe UI" w:hAnsi="Segoe UI" w:cs="Segoe UI"/>
          <w:sz w:val="24"/>
          <w:szCs w:val="24"/>
        </w:rPr>
        <w:t xml:space="preserve">.    </w:t>
      </w:r>
    </w:p>
    <w:p w:rsidR="003F7E08" w:rsidRDefault="003F7E08"/>
    <w:sectPr w:rsidR="003F7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74AC"/>
    <w:rsid w:val="003F7E08"/>
    <w:rsid w:val="0059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9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3</cp:revision>
  <dcterms:created xsi:type="dcterms:W3CDTF">2017-11-14T07:28:00Z</dcterms:created>
  <dcterms:modified xsi:type="dcterms:W3CDTF">2017-11-14T07:28:00Z</dcterms:modified>
</cp:coreProperties>
</file>