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D4" w:rsidRDefault="003041D4" w:rsidP="003041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3041D4" w:rsidRDefault="003041D4" w:rsidP="003041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САЗАНОВСКОГО СЕЛЬСОВЕТА</w:t>
      </w:r>
    </w:p>
    <w:p w:rsidR="003041D4" w:rsidRDefault="003041D4" w:rsidP="003041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ПРИСТЕНСКОГО РАЙОНА</w:t>
      </w:r>
    </w:p>
    <w:p w:rsidR="003041D4" w:rsidRDefault="003041D4" w:rsidP="003041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КУРСКОЙ ОБЛАСТИ</w:t>
      </w:r>
    </w:p>
    <w:p w:rsidR="003041D4" w:rsidRDefault="003041D4" w:rsidP="003041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041D4" w:rsidRDefault="003041D4" w:rsidP="003041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ПОСТАНОВЛЕНИЕ</w:t>
      </w:r>
    </w:p>
    <w:p w:rsidR="003041D4" w:rsidRDefault="003041D4" w:rsidP="003041D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041D4" w:rsidRDefault="003041D4" w:rsidP="003041D4">
      <w:pPr>
        <w:spacing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«05» октября 2017 г. № 79</w:t>
      </w:r>
    </w:p>
    <w:p w:rsidR="003041D4" w:rsidRDefault="003041D4" w:rsidP="003041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41D4" w:rsidRDefault="003041D4" w:rsidP="003041D4">
      <w:pPr>
        <w:spacing w:after="0" w:line="240" w:lineRule="auto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>Об утверждении Порядка подготовки</w:t>
      </w:r>
    </w:p>
    <w:p w:rsidR="003041D4" w:rsidRDefault="003041D4" w:rsidP="003041D4">
      <w:pPr>
        <w:spacing w:after="0" w:line="240" w:lineRule="auto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и утверждения местных нормативов </w:t>
      </w:r>
    </w:p>
    <w:p w:rsidR="003041D4" w:rsidRDefault="003041D4" w:rsidP="003041D4">
      <w:pPr>
        <w:spacing w:after="0" w:line="240" w:lineRule="auto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градостроительного  проектирования </w:t>
      </w:r>
    </w:p>
    <w:p w:rsidR="003041D4" w:rsidRDefault="003041D4" w:rsidP="003041D4">
      <w:pPr>
        <w:spacing w:after="0" w:line="240" w:lineRule="auto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>муниципального образования</w:t>
      </w:r>
    </w:p>
    <w:p w:rsidR="003041D4" w:rsidRDefault="003041D4" w:rsidP="003041D4">
      <w:pPr>
        <w:spacing w:after="0" w:line="240" w:lineRule="auto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>«Сазановский сельсовет»</w:t>
      </w:r>
    </w:p>
    <w:p w:rsidR="003041D4" w:rsidRDefault="003041D4" w:rsidP="003041D4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041D4" w:rsidRDefault="003041D4" w:rsidP="003041D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В соответствии с </w:t>
      </w:r>
      <w:hyperlink r:id="rId4" w:history="1">
        <w:r>
          <w:rPr>
            <w:rStyle w:val="a3"/>
            <w:sz w:val="28"/>
            <w:szCs w:val="28"/>
          </w:rPr>
          <w:t xml:space="preserve">Градостроительным кодексом Российской </w:t>
        </w:r>
        <w:proofErr w:type="gramStart"/>
        <w:r>
          <w:rPr>
            <w:rStyle w:val="a3"/>
            <w:sz w:val="28"/>
            <w:szCs w:val="28"/>
          </w:rPr>
          <w:t>Ф</w:t>
        </w:r>
      </w:hyperlink>
      <w:r>
        <w:rPr>
          <w:rFonts w:ascii="Times New Roman" w:eastAsia="Times New Roman" w:hAnsi="Times New Roman"/>
          <w:sz w:val="28"/>
          <w:szCs w:val="28"/>
        </w:rPr>
        <w:t>едерации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hyperlink r:id="rId5" w:history="1">
        <w:r>
          <w:rPr>
            <w:rStyle w:val="a3"/>
            <w:sz w:val="28"/>
            <w:szCs w:val="28"/>
          </w:rPr>
          <w:t>Федеральным законом от 06.10.2003г. №131-ФЗ «Об общих принципах организации местного самоуправления в Российской Федерации»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целях создания устойчивого развития территории муниципального образования «Сазановский сельсовет»,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ПОСТАНОВЛЯЕТ: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Утвердить Порядок подготовки и утверждения местных нормативов градостроительного проектирования муниципального образования «Сазановский сельсовет» согласно приложению.</w:t>
      </w:r>
    </w:p>
    <w:p w:rsidR="003041D4" w:rsidRDefault="003041D4" w:rsidP="003041D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Постановление вступает в силу со дня его подписания и подлежит официальному опубликованию.</w:t>
      </w:r>
    </w:p>
    <w:p w:rsidR="003041D4" w:rsidRDefault="003041D4" w:rsidP="003041D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Пристенского района</w:t>
      </w: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Курской области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А.Н.Берлизев</w:t>
      </w:r>
      <w:proofErr w:type="spellEnd"/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3041D4" w:rsidRDefault="003041D4" w:rsidP="003041D4">
      <w:pPr>
        <w:shd w:val="clear" w:color="auto" w:fill="FFFFFF"/>
        <w:tabs>
          <w:tab w:val="left" w:pos="5103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3041D4" w:rsidRDefault="003041D4" w:rsidP="003041D4">
      <w:pPr>
        <w:shd w:val="clear" w:color="auto" w:fill="FFFFFF"/>
        <w:tabs>
          <w:tab w:val="left" w:pos="5103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3041D4" w:rsidRDefault="003041D4" w:rsidP="003041D4">
      <w:pPr>
        <w:shd w:val="clear" w:color="auto" w:fill="FFFFFF"/>
        <w:tabs>
          <w:tab w:val="left" w:pos="5103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3041D4" w:rsidRDefault="003041D4" w:rsidP="003041D4">
      <w:pPr>
        <w:shd w:val="clear" w:color="auto" w:fill="FFFFFF"/>
        <w:tabs>
          <w:tab w:val="left" w:pos="5103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«05» октября 2017 года №79</w:t>
      </w:r>
    </w:p>
    <w:p w:rsidR="003041D4" w:rsidRDefault="003041D4" w:rsidP="003041D4">
      <w:pPr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ПОРЯДОК</w:t>
      </w:r>
    </w:p>
    <w:p w:rsidR="003041D4" w:rsidRDefault="003041D4" w:rsidP="003041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подготовки и утверждения местных нормативов градостроительного проектирования муниципального образования «Сазановский сельсовет»</w:t>
      </w:r>
    </w:p>
    <w:p w:rsidR="003041D4" w:rsidRDefault="003041D4" w:rsidP="003041D4">
      <w:pPr>
        <w:spacing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041D4" w:rsidRDefault="003041D4" w:rsidP="003041D4">
      <w:pPr>
        <w:spacing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/>
          <w:sz w:val="28"/>
          <w:szCs w:val="28"/>
        </w:rPr>
        <w:t>. Общие положения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Настоящий Порядок определяет процедуру подготовки и утверждения местных нормативов градостроительного проектирования муниципального образования «Сазановский сельсовет» (далее – Нормативы).</w:t>
      </w: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Нормативы градостроительного проектирования содержат расчетные показатели минимально допустимого уровня обеспеченности объектами, указанными в пункте 1 части 5 статьи 23 Градостроительного кодекса Российской Федерации и минимально допустимого уровня </w:t>
      </w:r>
      <w:r>
        <w:rPr>
          <w:rFonts w:ascii="Times New Roman" w:hAnsi="Times New Roman"/>
          <w:sz w:val="28"/>
          <w:szCs w:val="28"/>
        </w:rPr>
        <w:t>территориальной доступности таких объектов для населения.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Нормативы, содержащие минимальные расчетные показатели обеспечения благоприятных условий жизнедеятельности человека, не должны быть ниже, чем расчетные показатели обеспечения благоприятных условий жизнедеятельности человека, содержащиеся в региональных нормативах градостроительного проектирования.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Нормативы разрабатываются в целях обеспечения благоприятных условий жизнедеятельности населения муниципального образования «Сазановский сельсовет», предупреждения и устранения вредного воздействия на население факторов среды обитания с учетом социально – демографического состава и плотности населения на территории муниципального образования, планов  и программ комплексного социально – экономического развития муниципального образования, предложений органов  местного самоуправления и заинтересованных лиц, а также исторических, территориальных,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природно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- климатических, геологических и иных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особенностей муниципального образования «Сазановский сельсовет».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 Нормативы должны обеспечивать соблюдение: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требований государственной охраны объектов культурного наследия (памятников истории и культуры) народов Российской Федерации;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требований охраны окружающей среды;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санитарно-гигиенических норм;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интенсивности использования территорий иного назначения;</w:t>
      </w:r>
      <w:r>
        <w:rPr>
          <w:rFonts w:ascii="Times New Roman" w:eastAsia="Times New Roman" w:hAnsi="Times New Roman"/>
          <w:sz w:val="28"/>
          <w:szCs w:val="28"/>
        </w:rPr>
        <w:br/>
        <w:t>требований пожарной безопасности.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6. Отсутствие Нормативов не является препятствием для утверждения генерального плана муниципального образования «Сазановский сельсовет», правил землепользования и застройки, проектов планировки территории муниципального образования «Сазановский сельсовет».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/>
          <w:sz w:val="28"/>
          <w:szCs w:val="28"/>
        </w:rPr>
        <w:t>. Подготовка Н</w:t>
      </w:r>
      <w:r>
        <w:rPr>
          <w:rFonts w:ascii="Times New Roman" w:hAnsi="Times New Roman"/>
          <w:sz w:val="28"/>
          <w:szCs w:val="28"/>
        </w:rPr>
        <w:t>ормативов и внесение в них изменений.</w:t>
      </w: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Решение о подготовке проекта Нормативов и внесения в них изменений принимает глава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путем издания соответствующего постановления.</w:t>
      </w:r>
    </w:p>
    <w:p w:rsidR="003041D4" w:rsidRDefault="003041D4" w:rsidP="003041D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Указанное в пункте 7 решение подлежит опубликованию в порядке, установленном для официального опубликования муниципальных правовых актов, иной официальной информации, в течение пяти дней со дня принятия такого решения и размещается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 сети Интернет.</w:t>
      </w:r>
    </w:p>
    <w:p w:rsidR="003041D4" w:rsidRDefault="003041D4" w:rsidP="003041D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9. Структурное подразделение Администрации МО «Сазановский сельсовет»   (далее уполномоченный орган) </w:t>
      </w:r>
      <w:r>
        <w:rPr>
          <w:rFonts w:ascii="Times New Roman" w:hAnsi="Times New Roman" w:cs="Times New Roman"/>
          <w:sz w:val="28"/>
          <w:szCs w:val="28"/>
          <w:lang w:eastAsia="ru-RU"/>
        </w:rPr>
        <w:t>осуществляет о</w:t>
      </w:r>
      <w:r>
        <w:rPr>
          <w:rFonts w:ascii="Times New Roman" w:hAnsi="Times New Roman" w:cs="Times New Roman"/>
          <w:sz w:val="28"/>
          <w:szCs w:val="28"/>
        </w:rPr>
        <w:t xml:space="preserve">рганизационно-правовые мероприятия по разработке 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Нормативов </w:t>
      </w:r>
      <w:r>
        <w:rPr>
          <w:rFonts w:ascii="Times New Roman" w:hAnsi="Times New Roman" w:cs="Times New Roman"/>
          <w:sz w:val="28"/>
          <w:szCs w:val="28"/>
        </w:rPr>
        <w:t>в объеме, предусмотренном статьей 29.2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41D4" w:rsidRDefault="003041D4" w:rsidP="003041D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10. При осуществлении разработки и (или) внесении изменений в Нормативы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рганы государственной власти Российской Федерации, органы государственной власти Курской области, органы местного самоуправления, заинтересованные юридические и физические лица вправе обратиться к главе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с предложениями </w:t>
      </w:r>
      <w:r>
        <w:rPr>
          <w:rFonts w:ascii="Times New Roman" w:hAnsi="Times New Roman" w:cs="Times New Roman"/>
          <w:sz w:val="28"/>
          <w:szCs w:val="28"/>
        </w:rPr>
        <w:t>в объеме, предусмотренном статьей 29.2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41D4" w:rsidRDefault="003041D4" w:rsidP="0030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Основаниями для рассмотрения главой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вопроса о внесении изменений в Нормативы являются:</w:t>
      </w:r>
    </w:p>
    <w:p w:rsidR="003041D4" w:rsidRDefault="003041D4" w:rsidP="003041D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несоответствие расчетных показателей минимально допустимого уровня обеспеченности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объектами местного значения, предусмотренных </w:t>
      </w:r>
      <w:hyperlink r:id="rId6" w:anchor="Par838" w:history="1">
        <w:r>
          <w:rPr>
            <w:rStyle w:val="a3"/>
            <w:sz w:val="28"/>
            <w:szCs w:val="28"/>
          </w:rPr>
          <w:t>частями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anchor="Par839" w:history="1">
        <w:r>
          <w:rPr>
            <w:rStyle w:val="a3"/>
            <w:sz w:val="28"/>
            <w:szCs w:val="28"/>
          </w:rPr>
          <w:t>4 статьи 29.2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которые ниже предельных значений этих расчетных показателей, установленных в региональных нормативах градостроительного проектирования.</w:t>
      </w:r>
    </w:p>
    <w:p w:rsidR="003041D4" w:rsidRDefault="003041D4" w:rsidP="003041D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несоответствие для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расчетных показателей максимально допустимого уровня территориальной доступности объектов местного значения, предусмотренных </w:t>
      </w:r>
      <w:hyperlink r:id="rId8" w:anchor="Par838" w:history="1">
        <w:r>
          <w:rPr>
            <w:rStyle w:val="a3"/>
            <w:sz w:val="28"/>
            <w:szCs w:val="28"/>
          </w:rPr>
          <w:t>частями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anchor="Par839" w:history="1">
        <w:r>
          <w:rPr>
            <w:rStyle w:val="a3"/>
            <w:sz w:val="28"/>
            <w:szCs w:val="28"/>
          </w:rPr>
          <w:t>4 статьи 29.2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 Федерации,  которые  превышают предельные значения этих расчетных показателей, установленных в региональных нормативах градостроительного проектирования. 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12. В заявлении и прилагаемых к заявлению материалах должна быть обоснована и доказана целесообразность предложений, предусмотренных пунктом 11 Порядка. Заявление также должно содержать: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описание задач, требующих комплексного решения, и результата, на достижение которого направлено принятие Нормативов;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2) сведения о расчетных показателях, которые предлагается включить в Нормативы.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13. Уполномоченный орган в течение 30 дней со дня поступления заявления от заинтересованного лица готовит заключение о необходимости внесения в Нормативы изменений.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14. Глава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Сазановского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 с учетом заключения уполномоченного органа принимает решение, указанное в пункте 7 Порядка, или решение об отклонении поступивших предложений.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15. О принятом решении лицо, внесшее предложение о разработке местных нормативов или внесении в них изменений, уведомляется в течение 5 рабочих дней со дня его принятия главой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Сазановского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сельсовета.</w:t>
      </w:r>
    </w:p>
    <w:p w:rsidR="003041D4" w:rsidRDefault="003041D4" w:rsidP="003041D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16. </w:t>
      </w:r>
      <w:r>
        <w:rPr>
          <w:rFonts w:ascii="Times New Roman" w:hAnsi="Times New Roman" w:cs="Times New Roman"/>
          <w:sz w:val="28"/>
          <w:szCs w:val="28"/>
        </w:rPr>
        <w:t>Уполномоченный орган осуществляет подготовку проекта Нормативов и (или) внесения в них изменений и готовит главе заключение по такому проекту.</w:t>
      </w:r>
    </w:p>
    <w:p w:rsidR="003041D4" w:rsidRDefault="003041D4" w:rsidP="003041D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17. </w:t>
      </w:r>
      <w:r>
        <w:rPr>
          <w:rFonts w:ascii="Times New Roman" w:hAnsi="Times New Roman" w:cs="Times New Roman"/>
          <w:sz w:val="28"/>
          <w:szCs w:val="28"/>
        </w:rPr>
        <w:t xml:space="preserve">Проект Нормативов подлежит размещению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 сети Интернет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</w:p>
    <w:p w:rsidR="003041D4" w:rsidRDefault="003041D4" w:rsidP="003041D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с учетом представленного проекта Нормативов и материалов заключения принимает одно из следующих решений:</w:t>
      </w:r>
    </w:p>
    <w:p w:rsidR="003041D4" w:rsidRDefault="003041D4" w:rsidP="003041D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направлении указанного проекта Нормативов в представительный орган местного самоуправления для последующего утверждения;</w:t>
      </w:r>
    </w:p>
    <w:p w:rsidR="003041D4" w:rsidRDefault="003041D4" w:rsidP="003041D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отклонении проекта Нормативов и о направлении его на доработку с учетом поступивших отзывов и материалов заключения и с указанием даты его повторного представления.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041D4" w:rsidRDefault="003041D4" w:rsidP="003041D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/>
          <w:sz w:val="28"/>
          <w:szCs w:val="28"/>
        </w:rPr>
        <w:t>. Утверждение Нормативов.</w:t>
      </w:r>
    </w:p>
    <w:p w:rsidR="003041D4" w:rsidRDefault="003041D4" w:rsidP="00304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041D4" w:rsidRDefault="003041D4" w:rsidP="003041D4">
      <w:pPr>
        <w:pStyle w:val="ConsPlusNormal0"/>
        <w:tabs>
          <w:tab w:val="left" w:pos="709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Местные нормативы градостроительного проектирования муниципального образования «Сазановский сельсовет» и внесенные в них изменения утверждаются представительным органом местного самоуправления – решением Представительного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3041D4" w:rsidRDefault="003041D4" w:rsidP="003041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Утвержденные Нормативы подлежат опубликованию в порядке, установленном для официального опубликования муниципальных правовых актов, иной официальной информации, в течение пяти дней со дня принятия такого решения и размещаются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 сети Интернет.</w:t>
      </w:r>
    </w:p>
    <w:p w:rsidR="00000000" w:rsidRDefault="003041D4" w:rsidP="003041D4">
      <w:pPr>
        <w:pStyle w:val="ConsPlusNormal0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21. Утвержденные Нормативы подлежат также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3041D4"/>
    <w:rsid w:val="00304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041D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3041D4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3041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3041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0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5;&#1086;&#1089;&#1090;&#1072;&#1085;&#1086;&#1074;&#1083;&#1077;&#1085;&#1080;&#1077;%20-%202017%20&#1075;&#1086;&#1076;\&#1055;&#1086;&#1089;&#1090;&#1072;&#1085;&#1086;&#1074;&#1083;&#1077;&#1085;&#1080;&#1103;%20-%202017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F:\&#1055;&#1086;&#1089;&#1090;&#1072;&#1085;&#1086;&#1074;&#1083;&#1077;&#1085;&#1080;&#1077;%20-%202017%20&#1075;&#1086;&#1076;\&#1055;&#1086;&#1089;&#1090;&#1072;&#1085;&#1086;&#1074;&#1083;&#1077;&#1085;&#1080;&#1103;%20-%202017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F:\&#1055;&#1086;&#1089;&#1090;&#1072;&#1085;&#1086;&#1074;&#1083;&#1077;&#1085;&#1080;&#1077;%20-%202017%20&#1075;&#1086;&#1076;\&#1055;&#1086;&#1089;&#1090;&#1072;&#1085;&#1086;&#1074;&#1083;&#1077;&#1085;&#1080;&#1103;%20-%20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ocs.cntd.ru/document/901919338" TargetMode="External"/><Relationship Id="rId9" Type="http://schemas.openxmlformats.org/officeDocument/2006/relationships/hyperlink" Target="file:///F:\&#1055;&#1086;&#1089;&#1090;&#1072;&#1085;&#1086;&#1074;&#1083;&#1077;&#1085;&#1080;&#1077;%20-%202017%20&#1075;&#1086;&#1076;\&#1055;&#1086;&#1089;&#1090;&#1072;&#1085;&#1086;&#1074;&#1083;&#1077;&#1085;&#1080;&#1103;%20-%20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1285</Words>
  <Characters>7331</Characters>
  <Application>Microsoft Office Word</Application>
  <DocSecurity>0</DocSecurity>
  <Lines>61</Lines>
  <Paragraphs>17</Paragraphs>
  <ScaleCrop>false</ScaleCrop>
  <Company/>
  <LinksUpToDate>false</LinksUpToDate>
  <CharactersWithSpaces>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2017-10-06T12:59:00Z</dcterms:created>
  <dcterms:modified xsi:type="dcterms:W3CDTF">2017-10-06T13:01:00Z</dcterms:modified>
</cp:coreProperties>
</file>