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D2" w:rsidRDefault="00D668D2" w:rsidP="00D668D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  <w:r>
        <w:rPr>
          <w:rFonts w:ascii="Times New Roman" w:hAnsi="Times New Roman" w:cs="Times New Roman"/>
          <w:b/>
          <w:sz w:val="24"/>
          <w:szCs w:val="24"/>
        </w:rPr>
        <w:br/>
        <w:t>САЗАНОВСКОГО   СЕЛЬСОВЕТА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          ПРИСТЕНСКОГО РАЙОНА    КУРСКОЙ ОБЛАСТИ</w:t>
      </w:r>
    </w:p>
    <w:p w:rsidR="00D668D2" w:rsidRDefault="00D668D2" w:rsidP="00D668D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D668D2" w:rsidRDefault="00D668D2" w:rsidP="00D668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  15 ноября  2016года                                                 № 132</w:t>
      </w:r>
    </w:p>
    <w:p w:rsidR="00D668D2" w:rsidRDefault="00D668D2" w:rsidP="00D668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68D2" w:rsidRDefault="00D668D2" w:rsidP="00D668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отмене Постановления №110 от 17 октября 2016 года  </w:t>
      </w:r>
    </w:p>
    <w:p w:rsidR="00D668D2" w:rsidRDefault="00D668D2" w:rsidP="00D668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 Об утверждении Программы комплексного развития социальной инфраструктуры муниципального образования «Сазановский сельсовет» Пристенского района Курской области на 2016-2034 годы»</w:t>
      </w:r>
    </w:p>
    <w:p w:rsidR="00D668D2" w:rsidRDefault="00D668D2" w:rsidP="00D668D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Администрация Сазановского сельсовета Пристенского района Курской области  </w:t>
      </w:r>
      <w:r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ПОСТАНОВЛЯЕТ:</w:t>
      </w:r>
    </w:p>
    <w:p w:rsidR="00D668D2" w:rsidRPr="004E4B18" w:rsidRDefault="00D668D2" w:rsidP="00D668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Отменить Постановление </w:t>
      </w:r>
      <w:r w:rsidRPr="004E4B18">
        <w:rPr>
          <w:rFonts w:ascii="Times New Roman" w:hAnsi="Times New Roman" w:cs="Times New Roman"/>
          <w:sz w:val="24"/>
          <w:szCs w:val="24"/>
        </w:rPr>
        <w:t xml:space="preserve">№110 от 17 октября 2016 года  </w:t>
      </w:r>
    </w:p>
    <w:p w:rsidR="00D668D2" w:rsidRDefault="00D668D2" w:rsidP="00D668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B18">
        <w:rPr>
          <w:rFonts w:ascii="Times New Roman" w:hAnsi="Times New Roman" w:cs="Times New Roman"/>
          <w:bCs/>
          <w:sz w:val="24"/>
          <w:szCs w:val="24"/>
        </w:rPr>
        <w:t>«</w:t>
      </w:r>
      <w:r w:rsidRPr="004E4B18">
        <w:rPr>
          <w:rFonts w:ascii="Times New Roman" w:hAnsi="Times New Roman" w:cs="Times New Roman"/>
          <w:sz w:val="24"/>
          <w:szCs w:val="24"/>
        </w:rPr>
        <w:t>Об утверждении Программы комплексного развития социальной инфраструктуры муниципального образования «Сазановский сельсовет» Пристенского района Курской области на 2016-2034 годы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D668D2" w:rsidRDefault="00D668D2" w:rsidP="00D668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 </w:t>
      </w:r>
    </w:p>
    <w:p w:rsidR="00D668D2" w:rsidRDefault="00D668D2" w:rsidP="00D668D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Постановление вступает в силу со дня его обнародования и распространяет свое действие на правоотношения, возникшие с 01.01.2016года.</w:t>
      </w:r>
    </w:p>
    <w:p w:rsidR="00D668D2" w:rsidRDefault="00D668D2" w:rsidP="00D668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8D2" w:rsidRDefault="00D668D2" w:rsidP="00D668D2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Сазановского сельсовета </w:t>
      </w:r>
    </w:p>
    <w:p w:rsidR="00D668D2" w:rsidRDefault="00D668D2" w:rsidP="00D668D2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Пристенского района Курской области:                                 А. Н. Берлизев</w:t>
      </w:r>
    </w:p>
    <w:p w:rsidR="00D668D2" w:rsidRDefault="00D668D2" w:rsidP="00D668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14FF" w:rsidRDefault="004C14FF"/>
    <w:sectPr w:rsidR="004C1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D668D2"/>
    <w:rsid w:val="004C14FF"/>
    <w:rsid w:val="00D66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2016-11-21T07:19:00Z</dcterms:created>
  <dcterms:modified xsi:type="dcterms:W3CDTF">2016-11-21T07:19:00Z</dcterms:modified>
</cp:coreProperties>
</file>