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FB7" w:rsidRPr="00983D4A" w:rsidRDefault="00984FB7" w:rsidP="00983D4A">
      <w:pPr>
        <w:pStyle w:val="a4"/>
        <w:spacing w:before="0" w:beforeAutospacing="0" w:after="0" w:afterAutospacing="0" w:line="276" w:lineRule="auto"/>
        <w:jc w:val="center"/>
        <w:rPr>
          <w:b/>
          <w:sz w:val="32"/>
          <w:szCs w:val="32"/>
        </w:rPr>
      </w:pPr>
      <w:r w:rsidRPr="00983D4A">
        <w:rPr>
          <w:b/>
          <w:sz w:val="32"/>
          <w:szCs w:val="32"/>
        </w:rPr>
        <w:t>Как получить доступ к информационному ресурсу Росреестра</w:t>
      </w:r>
    </w:p>
    <w:p w:rsidR="00983D4A" w:rsidRDefault="00983D4A" w:rsidP="00983D4A">
      <w:pPr>
        <w:pStyle w:val="a4"/>
        <w:spacing w:before="0" w:beforeAutospacing="0" w:after="0" w:afterAutospacing="0" w:line="276" w:lineRule="auto"/>
        <w:ind w:firstLine="709"/>
        <w:jc w:val="both"/>
        <w:rPr>
          <w:rStyle w:val="a5"/>
          <w:i w:val="0"/>
        </w:rPr>
      </w:pPr>
    </w:p>
    <w:p w:rsidR="00984FB7" w:rsidRPr="00983D4A" w:rsidRDefault="00984FB7" w:rsidP="00983D4A">
      <w:pPr>
        <w:pStyle w:val="a4"/>
        <w:spacing w:before="0" w:beforeAutospacing="0" w:after="0" w:afterAutospacing="0" w:line="276" w:lineRule="auto"/>
        <w:ind w:firstLine="709"/>
        <w:jc w:val="both"/>
      </w:pPr>
      <w:r w:rsidRPr="00983D4A">
        <w:rPr>
          <w:rStyle w:val="a5"/>
          <w:i w:val="0"/>
        </w:rPr>
        <w:t xml:space="preserve">Все данные об объектах недвижимости сведены в две базы – Единый государственный реестр прав (ЕГРП) и Государственный кадастр недвижимости (ГКН). Предоставление сведений из ЕГРП и ГКН – одни из самых востребованных услуг Росреестра. </w:t>
      </w:r>
      <w:r w:rsidRPr="00983D4A">
        <w:t xml:space="preserve">Сегодня у заявителей есть возможность получать эти сведения с помощью электронного ключа доступа к информационному ресурсу ЕГРП или ГКН. </w:t>
      </w:r>
    </w:p>
    <w:p w:rsidR="00984FB7" w:rsidRPr="00983D4A" w:rsidRDefault="00984FB7" w:rsidP="00983D4A">
      <w:pPr>
        <w:pStyle w:val="a4"/>
        <w:spacing w:before="0" w:beforeAutospacing="0" w:after="0" w:afterAutospacing="0" w:line="276" w:lineRule="auto"/>
        <w:ind w:firstLine="709"/>
        <w:jc w:val="both"/>
      </w:pPr>
      <w:r w:rsidRPr="00983D4A">
        <w:t xml:space="preserve">Что нужно для того, чтобы пользоваться таким ресурсом? </w:t>
      </w:r>
    </w:p>
    <w:p w:rsidR="00984FB7" w:rsidRPr="00983D4A" w:rsidRDefault="00984FB7" w:rsidP="00983D4A">
      <w:pPr>
        <w:pStyle w:val="a4"/>
        <w:spacing w:before="0" w:beforeAutospacing="0" w:after="0" w:afterAutospacing="0" w:line="276" w:lineRule="auto"/>
        <w:ind w:firstLine="709"/>
        <w:jc w:val="both"/>
      </w:pPr>
      <w:r w:rsidRPr="00983D4A">
        <w:t>Во-первых, пользователю необходимо получить уникальный ключ доступа. Для всех категорий заявителей он выдаётся бесплатно и действует в течение одного года.  </w:t>
      </w:r>
    </w:p>
    <w:p w:rsidR="00984FB7" w:rsidRPr="00983D4A" w:rsidRDefault="00984FB7" w:rsidP="00983D4A">
      <w:pPr>
        <w:pStyle w:val="a4"/>
        <w:spacing w:before="0" w:beforeAutospacing="0" w:after="0" w:afterAutospacing="0" w:line="276" w:lineRule="auto"/>
        <w:ind w:firstLine="709"/>
        <w:jc w:val="both"/>
        <w:rPr>
          <w:rStyle w:val="a6"/>
        </w:rPr>
      </w:pPr>
      <w:r w:rsidRPr="00983D4A">
        <w:rPr>
          <w:rStyle w:val="a6"/>
          <w:b w:val="0"/>
        </w:rPr>
        <w:t>Существует</w:t>
      </w:r>
      <w:r w:rsidRPr="00983D4A">
        <w:rPr>
          <w:rStyle w:val="a6"/>
        </w:rPr>
        <w:t xml:space="preserve"> </w:t>
      </w:r>
      <w:r w:rsidRPr="00983D4A">
        <w:rPr>
          <w:rStyle w:val="a5"/>
          <w:bCs/>
          <w:i w:val="0"/>
        </w:rPr>
        <w:t>два способа получения ключа доступа</w:t>
      </w:r>
      <w:r w:rsidRPr="00983D4A">
        <w:rPr>
          <w:rStyle w:val="a6"/>
        </w:rPr>
        <w:t xml:space="preserve"> </w:t>
      </w:r>
      <w:r w:rsidRPr="00983D4A">
        <w:rPr>
          <w:rStyle w:val="a6"/>
          <w:b w:val="0"/>
        </w:rPr>
        <w:t>к информационному ресурсу, содержащему сведения ЕГРП и ГКН:</w:t>
      </w:r>
      <w:r w:rsidRPr="00983D4A">
        <w:rPr>
          <w:rStyle w:val="a6"/>
        </w:rPr>
        <w:t xml:space="preserve"> </w:t>
      </w:r>
    </w:p>
    <w:p w:rsidR="00984FB7" w:rsidRPr="00983D4A" w:rsidRDefault="00984FB7" w:rsidP="00983D4A">
      <w:pPr>
        <w:pStyle w:val="a4"/>
        <w:spacing w:before="0" w:beforeAutospacing="0" w:after="0" w:afterAutospacing="0" w:line="276" w:lineRule="auto"/>
        <w:ind w:firstLine="709"/>
        <w:jc w:val="both"/>
      </w:pPr>
      <w:r w:rsidRPr="00983D4A">
        <w:rPr>
          <w:rStyle w:val="a5"/>
          <w:bCs/>
          <w:i w:val="0"/>
        </w:rPr>
        <w:t>Первый способ:</w:t>
      </w:r>
      <w:r w:rsidRPr="00983D4A">
        <w:rPr>
          <w:rStyle w:val="a6"/>
        </w:rPr>
        <w:t xml:space="preserve"> </w:t>
      </w:r>
      <w:r w:rsidRPr="00983D4A">
        <w:t xml:space="preserve">  </w:t>
      </w:r>
      <w:r w:rsidRPr="00983D4A">
        <w:rPr>
          <w:rStyle w:val="a5"/>
          <w:i w:val="0"/>
        </w:rPr>
        <w:t xml:space="preserve">посредством интернет-портала Росреестра (ЕГРП - </w:t>
      </w:r>
      <w:hyperlink r:id="rId4" w:history="1">
        <w:r w:rsidRPr="00983D4A">
          <w:rPr>
            <w:rStyle w:val="a3"/>
            <w:color w:val="auto"/>
          </w:rPr>
          <w:t>http://rosreestr.ru/wps/portal/p/cc_ib_services_new/cc_ir/cc_ib_request_key_dostup_ir</w:t>
        </w:r>
      </w:hyperlink>
      <w:r w:rsidRPr="00983D4A">
        <w:rPr>
          <w:rStyle w:val="a5"/>
          <w:i w:val="0"/>
        </w:rPr>
        <w:t xml:space="preserve">; ГКН - </w:t>
      </w:r>
      <w:hyperlink r:id="rId5" w:history="1">
        <w:r w:rsidRPr="00983D4A">
          <w:rPr>
            <w:rStyle w:val="a3"/>
            <w:color w:val="auto"/>
          </w:rPr>
          <w:t>http://rosreestr.ru/wps/portal/p/cc_ib_services_new/cc_ir_GKN/cc_ib_request_key_dostup_ir_GKN</w:t>
        </w:r>
      </w:hyperlink>
      <w:r w:rsidRPr="00983D4A">
        <w:rPr>
          <w:rStyle w:val="a5"/>
          <w:i w:val="0"/>
        </w:rPr>
        <w:t xml:space="preserve">). </w:t>
      </w:r>
      <w:r w:rsidRPr="00983D4A">
        <w:t xml:space="preserve">Для получения ключа доступа через интернет-портал Росреестра необходимо иметь электронную цифровую подпись (ЭЦП), выданную аккредитованным удостоверяющим центром. </w:t>
      </w:r>
    </w:p>
    <w:p w:rsidR="00984FB7" w:rsidRPr="00983D4A" w:rsidRDefault="00984FB7" w:rsidP="00983D4A">
      <w:pPr>
        <w:pStyle w:val="a4"/>
        <w:spacing w:before="0" w:beforeAutospacing="0" w:after="0" w:afterAutospacing="0" w:line="276" w:lineRule="auto"/>
        <w:ind w:firstLine="709"/>
        <w:jc w:val="both"/>
        <w:rPr>
          <w:rStyle w:val="a5"/>
          <w:i w:val="0"/>
        </w:rPr>
      </w:pPr>
      <w:r w:rsidRPr="00983D4A">
        <w:rPr>
          <w:rStyle w:val="a5"/>
          <w:bCs/>
          <w:i w:val="0"/>
        </w:rPr>
        <w:t xml:space="preserve">Второй способ: </w:t>
      </w:r>
      <w:r w:rsidRPr="00983D4A">
        <w:t xml:space="preserve">ключ доступа можно получить и </w:t>
      </w:r>
      <w:r w:rsidRPr="00983D4A">
        <w:rPr>
          <w:rStyle w:val="a5"/>
          <w:i w:val="0"/>
        </w:rPr>
        <w:t>при личном обращении в любой пункт приема-выдачи документов филиала ФГБУ «ФКП Росреестра» по Курской области.</w:t>
      </w:r>
    </w:p>
    <w:p w:rsidR="00984FB7" w:rsidRPr="00983D4A" w:rsidRDefault="00984FB7" w:rsidP="00983D4A">
      <w:pPr>
        <w:pStyle w:val="a4"/>
        <w:spacing w:before="0" w:beforeAutospacing="0" w:after="0" w:afterAutospacing="0" w:line="276" w:lineRule="auto"/>
        <w:ind w:firstLine="709"/>
        <w:jc w:val="both"/>
      </w:pPr>
      <w:r w:rsidRPr="00983D4A">
        <w:t xml:space="preserve">Предоставление ключей доступа заявителям может быть осуществлено </w:t>
      </w:r>
      <w:r w:rsidRPr="00983D4A">
        <w:rPr>
          <w:rStyle w:val="a5"/>
          <w:i w:val="0"/>
        </w:rPr>
        <w:t>как в бумажном так и в электронном виде</w:t>
      </w:r>
      <w:r w:rsidRPr="00983D4A">
        <w:t xml:space="preserve">. Предпочтительный способ необходимо указать в запросе. </w:t>
      </w:r>
    </w:p>
    <w:p w:rsidR="00984FB7" w:rsidRPr="00983D4A" w:rsidRDefault="00984FB7" w:rsidP="00983D4A">
      <w:pPr>
        <w:pStyle w:val="a4"/>
        <w:spacing w:before="0" w:beforeAutospacing="0" w:after="0" w:afterAutospacing="0" w:line="276" w:lineRule="auto"/>
        <w:ind w:firstLine="709"/>
        <w:jc w:val="both"/>
      </w:pPr>
      <w:r w:rsidRPr="00983D4A">
        <w:t>После получения ключа доступа заявители могут ознакомиться с необходимой информацией по его использованию и получению информации из ЕГРП и ГКН в разделе «Запрос к информационному ресурсу» интернет-портала Росреестра.</w:t>
      </w:r>
    </w:p>
    <w:p w:rsidR="00984FB7" w:rsidRPr="00983D4A" w:rsidRDefault="00984FB7" w:rsidP="00983D4A">
      <w:pPr>
        <w:pStyle w:val="a4"/>
        <w:spacing w:before="0" w:beforeAutospacing="0" w:after="0" w:afterAutospacing="0" w:line="276" w:lineRule="auto"/>
        <w:ind w:firstLine="709"/>
        <w:jc w:val="both"/>
      </w:pPr>
      <w:r w:rsidRPr="00983D4A">
        <w:t>Благодаря созданию сервиса «Запрос к Информационному ресурсу», заявители (граждане и юридические лица) могут оперативно в режиме он-лайн получать юридически значимую информацию по любому объекту недвижимости на всей территории России, независимо от места его расположения.</w:t>
      </w:r>
    </w:p>
    <w:p w:rsidR="00984FB7" w:rsidRPr="00983D4A" w:rsidRDefault="00984FB7" w:rsidP="00983D4A">
      <w:pPr>
        <w:pStyle w:val="a4"/>
        <w:spacing w:before="0" w:beforeAutospacing="0" w:after="0" w:afterAutospacing="0" w:line="276" w:lineRule="auto"/>
        <w:ind w:firstLine="709"/>
        <w:jc w:val="both"/>
      </w:pPr>
    </w:p>
    <w:p w:rsidR="00984FB7" w:rsidRPr="00983D4A" w:rsidRDefault="00984FB7" w:rsidP="00983D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4FB7" w:rsidRPr="00983D4A" w:rsidRDefault="00984FB7" w:rsidP="00983D4A">
      <w:pPr>
        <w:spacing w:after="0"/>
        <w:rPr>
          <w:rFonts w:ascii="Times New Roman" w:hAnsi="Times New Roman" w:cs="Times New Roman"/>
        </w:rPr>
      </w:pPr>
    </w:p>
    <w:sectPr w:rsidR="00984FB7" w:rsidRPr="00983D4A" w:rsidSect="00726F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>
    <w:useFELayout/>
  </w:compat>
  <w:rsids>
    <w:rsidRoot w:val="00984FB7"/>
    <w:rsid w:val="00726F72"/>
    <w:rsid w:val="008E1B55"/>
    <w:rsid w:val="00983D4A"/>
    <w:rsid w:val="00984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F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984FB7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84F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984FB7"/>
    <w:rPr>
      <w:i/>
      <w:iCs/>
    </w:rPr>
  </w:style>
  <w:style w:type="character" w:styleId="a6">
    <w:name w:val="Strong"/>
    <w:basedOn w:val="a0"/>
    <w:uiPriority w:val="22"/>
    <w:qFormat/>
    <w:rsid w:val="00984FB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77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rosreestr.ru/wps/portal/p/cc_ib_services_new/cc_ir_GKN/cc_ib_request_key_dostup_ir_GKN" TargetMode="External"/><Relationship Id="rId4" Type="http://schemas.openxmlformats.org/officeDocument/2006/relationships/hyperlink" Target="http://rosreestr.ru/wps/portal/p/cc_ib_services_new/cc_ir/cc_ib_request_key_dostup_i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Сазановка-1</dc:creator>
  <cp:keywords/>
  <dc:description/>
  <cp:lastModifiedBy>Сазановка-1</cp:lastModifiedBy>
  <cp:revision>4</cp:revision>
  <dcterms:created xsi:type="dcterms:W3CDTF">2016-07-20T07:46:00Z</dcterms:created>
  <dcterms:modified xsi:type="dcterms:W3CDTF">2016-07-20T13:11:00Z</dcterms:modified>
</cp:coreProperties>
</file>