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25" w:rsidRPr="00F82962" w:rsidRDefault="00D17125" w:rsidP="00D17125">
      <w:pPr>
        <w:jc w:val="right"/>
      </w:pPr>
      <w:r w:rsidRPr="00F82962">
        <w:t>УТВЕРЖДЕНА</w:t>
      </w:r>
    </w:p>
    <w:p w:rsidR="00D17125" w:rsidRPr="00F82962" w:rsidRDefault="00D17125" w:rsidP="00D17125">
      <w:pPr>
        <w:jc w:val="right"/>
      </w:pPr>
      <w:r w:rsidRPr="00F82962">
        <w:t>протоколом Рабочей группы по формированию</w:t>
      </w:r>
    </w:p>
    <w:p w:rsidR="00D17125" w:rsidRPr="00F82962" w:rsidRDefault="00D17125" w:rsidP="00D17125">
      <w:pPr>
        <w:jc w:val="right"/>
      </w:pPr>
      <w:r w:rsidRPr="00F82962">
        <w:t xml:space="preserve"> технологических схем </w:t>
      </w:r>
    </w:p>
    <w:p w:rsidR="00D17125" w:rsidRPr="00F82962" w:rsidRDefault="00D17125" w:rsidP="00D17125">
      <w:pPr>
        <w:jc w:val="right"/>
      </w:pPr>
      <w:r w:rsidRPr="00F82962">
        <w:t xml:space="preserve">по муниципальным услугам Администрации </w:t>
      </w:r>
    </w:p>
    <w:p w:rsidR="00D17125" w:rsidRPr="00F82962" w:rsidRDefault="00D17125" w:rsidP="00D17125">
      <w:pPr>
        <w:jc w:val="right"/>
      </w:pPr>
      <w:r w:rsidRPr="00F82962">
        <w:t>Сазановского сельсовета</w:t>
      </w:r>
    </w:p>
    <w:p w:rsidR="00D17125" w:rsidRPr="00F82962" w:rsidRDefault="00D17125" w:rsidP="00D17125">
      <w:pPr>
        <w:jc w:val="right"/>
      </w:pPr>
      <w:r w:rsidRPr="00F82962">
        <w:t xml:space="preserve">                                                                                                                                                  Cазановского района</w:t>
      </w:r>
    </w:p>
    <w:p w:rsidR="00D17125" w:rsidRPr="00F82962" w:rsidRDefault="00D17125" w:rsidP="00D17125">
      <w:pPr>
        <w:jc w:val="right"/>
      </w:pPr>
      <w:r w:rsidRPr="00F82962">
        <w:t xml:space="preserve">                                                                                                                                                   Курской области</w:t>
      </w:r>
    </w:p>
    <w:p w:rsidR="00D17125" w:rsidRPr="00F82962" w:rsidRDefault="00D17125" w:rsidP="00D17125">
      <w:pPr>
        <w:jc w:val="right"/>
      </w:pPr>
      <w:r w:rsidRPr="00F82962">
        <w:t xml:space="preserve">                                                                                                                        </w:t>
      </w:r>
      <w:r>
        <w:t xml:space="preserve">                           от 0</w:t>
      </w:r>
      <w:r w:rsidR="00F00C80">
        <w:t>6</w:t>
      </w:r>
      <w:bookmarkStart w:id="0" w:name="_GoBack"/>
      <w:bookmarkEnd w:id="0"/>
      <w:r w:rsidR="00F00C80">
        <w:t>.04.2016 г. № 1</w:t>
      </w: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7125" w:rsidRDefault="00D17125" w:rsidP="00D17125">
      <w:pPr>
        <w:jc w:val="center"/>
      </w:pPr>
      <w:r>
        <w:t>«</w:t>
      </w:r>
      <w:r w:rsidRPr="00D17125"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Сазановского сельсовета Пристенского района Курской области на которых расположены здания, сооружения</w:t>
      </w:r>
      <w:r>
        <w:t>».</w:t>
      </w: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«Общие сведения о государственной услуге»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344"/>
        <w:gridCol w:w="9839"/>
      </w:tblGrid>
      <w:tr w:rsidR="00D17125" w:rsidTr="004669A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D17125" w:rsidTr="004669A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125" w:rsidTr="004669A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предоставляющего услугу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Cазановского сельсовета  Пристенского района Курской области </w:t>
            </w:r>
          </w:p>
        </w:tc>
      </w:tr>
      <w:tr w:rsidR="00D17125" w:rsidTr="004669A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4623200010000026035</w:t>
            </w:r>
          </w:p>
        </w:tc>
      </w:tr>
      <w:tr w:rsidR="00D17125" w:rsidTr="004669A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D17125">
            <w:r w:rsidRPr="00D17125">
      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Сазановского сельсовета Пристенского района Курской области на которых расположены здания, сооружения</w:t>
            </w:r>
          </w:p>
        </w:tc>
      </w:tr>
      <w:tr w:rsidR="00D17125" w:rsidTr="004669A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Краткого наименования муниципальной услуги нет</w:t>
            </w:r>
          </w:p>
        </w:tc>
      </w:tr>
      <w:tr w:rsidR="00D17125" w:rsidTr="004669A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D17125">
            <w:r>
              <w:t xml:space="preserve"> Административный регламент </w:t>
            </w:r>
            <w:r>
              <w:rPr>
                <w:bCs/>
              </w:rPr>
              <w:t>предоставления муниципальной услуги</w:t>
            </w:r>
            <w:r>
              <w:t xml:space="preserve"> «</w:t>
            </w:r>
            <w:r w:rsidRPr="00D17125">
      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Сазановского сельсовета Пристенского района Курской области на которых расположены здания, сооружения</w:t>
            </w:r>
            <w:r>
              <w:t>»</w:t>
            </w:r>
          </w:p>
        </w:tc>
      </w:tr>
      <w:tr w:rsidR="00D17125" w:rsidTr="004669A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«подуслуг»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17125" w:rsidTr="004669A3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D17125" w:rsidTr="00466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</w:t>
            </w:r>
          </w:p>
        </w:tc>
      </w:tr>
      <w:tr w:rsidR="00D17125" w:rsidTr="00466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D17125" w:rsidTr="00466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района</w:t>
            </w:r>
          </w:p>
        </w:tc>
      </w:tr>
      <w:tr w:rsidR="00D17125" w:rsidTr="00466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«Общие сведения о «подуслугах»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1222"/>
        <w:gridCol w:w="1134"/>
        <w:gridCol w:w="1132"/>
        <w:gridCol w:w="1160"/>
        <w:gridCol w:w="1318"/>
        <w:gridCol w:w="1216"/>
        <w:gridCol w:w="1216"/>
        <w:gridCol w:w="1238"/>
        <w:gridCol w:w="1238"/>
        <w:gridCol w:w="1238"/>
        <w:gridCol w:w="1189"/>
        <w:gridCol w:w="1316"/>
      </w:tblGrid>
      <w:tr w:rsidR="00D17125" w:rsidTr="004669A3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«услуги»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 «Подуслуги»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</w:tr>
      <w:tr w:rsidR="00D17125" w:rsidTr="00466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 (государственной пошлины)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акта, являющегося основанием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взимания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 (государственной пошлины)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взимания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(государственной пошлины),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</w:tr>
      <w:tr w:rsidR="00D17125" w:rsidTr="004669A3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7125" w:rsidTr="004669A3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Pr="00D17125" w:rsidRDefault="00D17125" w:rsidP="00D17125">
            <w:r>
              <w:t>«</w:t>
            </w:r>
            <w:r w:rsidRPr="00D17125">
              <w:t xml:space="preserve">Предоставление земельных </w:t>
            </w:r>
            <w:r w:rsidRPr="00D17125">
              <w:lastRenderedPageBreak/>
              <w:t>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Сазановского сельсовета Пристенского района Курской области на которых располож</w:t>
            </w:r>
            <w:r w:rsidRPr="00D17125">
              <w:lastRenderedPageBreak/>
              <w:t>ены здания, сооружения</w:t>
            </w:r>
            <w:r>
              <w:t>»</w:t>
            </w:r>
          </w:p>
          <w:p w:rsidR="00D17125" w:rsidRDefault="00D17125" w:rsidP="00D1712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срок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не должен превышать 30 дней со дня регистрации заявления Выдача документов, являющихся результатом предоставления услуги, осуществляется в течение 3 рабочих дней.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срок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не должен превышать 30 дней.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документов, являющихся результатом предоставления услуги, осуществляется в течение 3 рабочих дней.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 повреждений, не позволяющих однозначно истолковать их содержание.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является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собственности, собственность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запрета на предоставление земельного участка, установленного действующим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РФ;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зарезервирован для государственных и (или)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неполного комплекта документов, необходимых для принятия решения о предоставлении муниципальной услуги,  несоответствие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услуги.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 повреждений, не позволяющих однозначно истолковать их содержание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направления уведомле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не может превышать 14 (четырнадцати) дней с момента обращения заявителя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услуга предоставляется без взимания государственной пошлины или иной платы.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Style w:val="s2"/>
              </w:rPr>
            </w:pPr>
            <w:r>
              <w:rPr>
                <w:rStyle w:val="s2"/>
                <w:rFonts w:ascii="Times New Roman" w:hAnsi="Times New Roman" w:cs="Times New Roman"/>
                <w:bCs/>
                <w:sz w:val="24"/>
                <w:szCs w:val="24"/>
              </w:rPr>
      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  <w:p w:rsidR="00D17125" w:rsidRDefault="00D17125" w:rsidP="004669A3">
            <w:pPr>
              <w:pStyle w:val="aa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Законодательством не предусмотрено.</w:t>
            </w:r>
          </w:p>
          <w:p w:rsidR="00D17125" w:rsidRDefault="00D17125" w:rsidP="004669A3">
            <w:pPr>
              <w:pStyle w:val="aa"/>
              <w:jc w:val="both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территориальный орган предостав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ляющий услугу, по электронной почте или на портале государственных услуг, через МФЦ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jc w:val="both"/>
            </w:pPr>
            <w:r>
              <w:rPr>
                <w:color w:val="000000"/>
              </w:rPr>
              <w:lastRenderedPageBreak/>
              <w:t xml:space="preserve">в территориальном органе </w:t>
            </w:r>
            <w:r>
              <w:rPr>
                <w:color w:val="000000"/>
              </w:rPr>
              <w:lastRenderedPageBreak/>
              <w:t xml:space="preserve">предоставляющем услугу, на бумажном носителе; </w:t>
            </w:r>
          </w:p>
          <w:p w:rsidR="00D17125" w:rsidRDefault="00D17125" w:rsidP="004669A3">
            <w:pPr>
              <w:jc w:val="both"/>
            </w:pPr>
          </w:p>
          <w:p w:rsidR="00D17125" w:rsidRDefault="00D17125" w:rsidP="004669A3">
            <w:pPr>
              <w:jc w:val="both"/>
            </w:pPr>
          </w:p>
          <w:p w:rsidR="00D17125" w:rsidRDefault="00D17125" w:rsidP="004669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МФЦ на бумажном носителе, полученном из территориального органа предоставляющего услугу;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3"/>
        <w:gridCol w:w="2049"/>
        <w:gridCol w:w="2169"/>
        <w:gridCol w:w="1975"/>
        <w:gridCol w:w="1974"/>
        <w:gridCol w:w="2115"/>
        <w:gridCol w:w="2169"/>
      </w:tblGrid>
      <w:tr w:rsidR="00D17125" w:rsidTr="004669A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17125" w:rsidTr="004669A3">
        <w:trPr>
          <w:trHeight w:val="15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125" w:rsidTr="004669A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либо их законные представители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Документы не должны содержать подчистки либо приписки, зачерк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нутые слова и иные не оговоренные в них исправления, а также се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рьезных повре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ждений, не позволяющих однозначно истолковать их содер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жание.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51"/>
        <w:gridCol w:w="3950"/>
        <w:gridCol w:w="1996"/>
        <w:gridCol w:w="2023"/>
        <w:gridCol w:w="1817"/>
        <w:gridCol w:w="1473"/>
        <w:gridCol w:w="1388"/>
      </w:tblGrid>
      <w:tr w:rsidR="00D17125" w:rsidTr="004669A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D17125" w:rsidTr="004669A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125" w:rsidTr="004669A3">
        <w:trPr>
          <w:trHeight w:val="43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предоставляется документ, удостоверяющий право (полномочия) представителя физического или юридического лица.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муниципальной услуги при личном обращении заявителя  формируется в 1 экземпляре и подписывается заявителем.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.Прилагаемые к заявлению документы, самостоятельно предоставленные заявителем, представляются в подлинниках и надлежащим образом заверенных копиях.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приложения № 3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696"/>
        <w:gridCol w:w="1695"/>
        <w:gridCol w:w="1654"/>
        <w:gridCol w:w="1652"/>
        <w:gridCol w:w="1204"/>
        <w:gridCol w:w="1823"/>
        <w:gridCol w:w="1687"/>
        <w:gridCol w:w="1687"/>
      </w:tblGrid>
      <w:tr w:rsidR="00D17125" w:rsidTr="004669A3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информационного взаимодействия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которого(ей) направляется  межведомственный запрос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заполнения формы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запроса</w:t>
            </w:r>
          </w:p>
        </w:tc>
      </w:tr>
      <w:tr w:rsidR="00D17125" w:rsidTr="004669A3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125" w:rsidTr="004669A3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прав на недвижимое имущество и сделок с ним на земельный участок;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лиц) или выписка из государственных реестров о юридическом лице или индивидуальном предпринимателе, являющемся заявителем.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выписка из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прав на недвижимое имущество и сделок с ним на земельный участок;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лиц) или выписка из государственных реестров о юридическом лице или индивидуальном предпринимателе, являющемся заявителем.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ОМСУ или ОБУ «МФЦ»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Пристенского района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spacing w:line="240" w:lineRule="atLeast"/>
              <w:jc w:val="center"/>
            </w:pPr>
            <w:r>
              <w:lastRenderedPageBreak/>
              <w:t xml:space="preserve">Управление Федеральной </w:t>
            </w:r>
            <w:r>
              <w:lastRenderedPageBreak/>
              <w:t xml:space="preserve">службы государственной регистрации, кадастра и картографии по Курской области (далее – Росреестр),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России по Курской области.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0003525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ОМСУ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>или ОБУ «МФЦ» в течение трех</w:t>
            </w:r>
            <w:r>
              <w:rPr>
                <w:rStyle w:val="apple-converted-space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Style w:val="apple-converted-space"/>
              </w:rPr>
              <w:t> 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дней с момента получения заявления,</w:t>
            </w:r>
            <w:r>
              <w:rPr>
                <w:rStyle w:val="apple-converted-space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и направляет</w:t>
            </w:r>
            <w:r>
              <w:rPr>
                <w:rStyle w:val="apple-converted-space"/>
              </w:rPr>
              <w:t> 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запросы в государственные органы, </w:t>
            </w:r>
            <w:r>
              <w:rPr>
                <w:rStyle w:val="s8"/>
                <w:rFonts w:ascii="Times New Roman" w:hAnsi="Times New Roman" w:cs="Times New Roman"/>
                <w:sz w:val="24"/>
                <w:szCs w:val="24"/>
              </w:rPr>
              <w:t>и иные организации,</w:t>
            </w:r>
            <w:r>
              <w:rPr>
                <w:rStyle w:val="apple-converted-space"/>
              </w:rPr>
              <w:t xml:space="preserve"> располагающие документами (сведениями) необходимыми для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услуги. Срок подготовки и направления ответа на запрос не может превышать 5 рабочих дней с момента поступления требования к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>органу (организации), предоставляющему документ и (или) информацию.</w:t>
            </w:r>
          </w:p>
          <w:p w:rsidR="00D17125" w:rsidRDefault="00D17125" w:rsidP="004669A3">
            <w:pPr>
              <w:pStyle w:val="aa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Запрос осуществляет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ся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СМЭВ»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461"/>
        <w:gridCol w:w="2634"/>
        <w:gridCol w:w="1983"/>
        <w:gridCol w:w="1517"/>
        <w:gridCol w:w="1505"/>
        <w:gridCol w:w="2141"/>
        <w:gridCol w:w="958"/>
        <w:gridCol w:w="1145"/>
      </w:tblGrid>
      <w:tr w:rsidR="00D17125" w:rsidTr="004669A3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являющиеся результатом «подуслуги»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(положительный/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являющимся результатом «подуслуги»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являющихся результатом «подуслуги»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D17125" w:rsidTr="00466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5" w:rsidRDefault="00D17125" w:rsidP="004669A3">
            <w:pPr>
              <w:rPr>
                <w:rFonts w:eastAsia="Calibri"/>
                <w:lang w:eastAsia="ar-S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D17125" w:rsidTr="004669A3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125" w:rsidTr="004669A3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Pr="00D17125" w:rsidRDefault="00D17125" w:rsidP="00D17125">
            <w:r w:rsidRPr="00D17125">
              <w:t xml:space="preserve">Предоставление земельных участков, находящихся в государственной или муниципальной собственности, и (или) </w:t>
            </w:r>
            <w:r w:rsidRPr="00D17125">
              <w:lastRenderedPageBreak/>
              <w:t>государственная собственность на которые не разграничена, на территории Сазановского сельсовета Пристенского района Курской области на которых расположены здания, сооружения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считается  предоставленной с момента, когда заявителю выданы либо высланы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надлежащими средствами связи следующие документы: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положительного решения: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постановление администрации сельсовета о предоставлении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гражданину или юридическому лицу в собственность бесплатно.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отрицательного решения: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территориальном органе предоставляющем услугу, на бумажном носителе;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МФЦ на бумажном носителе, полученном из территориального органа предоставляющего услугу;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личный кабинет Портала государственных услуг.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24"/>
        <w:gridCol w:w="3632"/>
        <w:gridCol w:w="2659"/>
        <w:gridCol w:w="1932"/>
        <w:gridCol w:w="2195"/>
        <w:gridCol w:w="1604"/>
      </w:tblGrid>
      <w:tr w:rsidR="00D17125" w:rsidTr="004669A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процесса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D17125" w:rsidTr="004669A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125" w:rsidTr="004669A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 заявления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органы, участвующие в предоставлении муниципальной услуги;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предоставлении муниципальной услуги и оформление результатов;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личном обращении, специалист ответственный за предоставление муниципальной услуги, осуществляет административную процедуру, связанную с приемом заявления, составляет 15 минут с момента обращения заявителя.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исполнения данной административной процедуры является прием документов и внесение записи в журнал входящей корреспонденции.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Фиксацией результата является регистрация заявления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журнале регистрации заявлений.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передачи заявления из ОБУ «МФЦ» в Отдел – в течение 1 рабочего дня после регистрации заявления в ОБУ «МФЦ».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заявления Администрация или ОБУ «МФЦ» по месту жительства заявителя проверяет: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документов, необходимых для предоставления государственной услуги;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правильность оформления заявления.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почтой документов, необходимых для предоставления муниципальной услуги может быть отказано в случае: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заявление о выдаче ГПЗУ заполнено не полностью;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заявлении о выдаче ГПЗУ имеются исправления и подчистки;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заявление о выдаче ГПЗУ исполнено карандашом, имеет серьезные повреждения не позволяющие истолковать его содержание.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заполняет расписку о приеме (регистрации) заявления заявителя;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или ОБУ «МФЦ» в течение трех рабочих дней с момента получения заявления, формирует и направляет запросы в государственные органы, организации,  участвующие в предоставлении муниципальной услуги.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межведомственного запроса осуществляется следующими способами: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почтовым отправлением;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курьером, под расписку;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с использованием единой системы межведомственного электронного взаимодействия;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иными способами, не противоречащими законодательству.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Отдел, предоставляющий услугу, определяет способ направления запроса и осуществляет его направление.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запрос регистрируется в установленном порядке.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ответа на запрос, должностное лицо Отдела, приобщает полученный ответ к документам, представленным заявителем.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административной процедуры – получение ответа на межведомственный запрос Отдела. Способ фиксации результата – регистрация ответа на межведомственный запрос в журнале учета входящей корреспонденции.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в течение пяти рабочих дней подготавливает постановление о предоставлении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гражданину или юридическому лицу в собственность бесплатно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передает постановление на утверждение Главе Администрации.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 принятия решения является наличие права заявителя на предоставление муниципальной услуги.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утвержденный постановлением Администрации. Способ фиксации результата является регистрация постановления Администрации.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D17125">
            <w:r>
              <w:t>В случае отсутствия оснований для отказа в предоставлении услуги специалист администрации сельсовета оформляет в порядке, установленном Земельным кодексом и настоящим Регламентом проект постановления администрации сельсовета о</w:t>
            </w:r>
            <w:r w:rsidRPr="00D17125">
              <w:t xml:space="preserve"> </w:t>
            </w:r>
            <w:r>
              <w:t>предоставлении</w:t>
            </w:r>
            <w:r w:rsidRPr="00D17125">
              <w:t xml:space="preserve">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Сазановского сельсовета Пристенского района Курской области на которых расположены здания, </w:t>
            </w:r>
            <w:r w:rsidRPr="00D17125">
              <w:lastRenderedPageBreak/>
              <w:t>сооружения</w:t>
            </w:r>
            <w:r>
              <w:t>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заканчивается выдачей заявителю одного из следующих документов: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положительного решения:</w:t>
            </w:r>
          </w:p>
          <w:p w:rsidR="00D17125" w:rsidRPr="00D17125" w:rsidRDefault="00D17125" w:rsidP="00D17125">
            <w:r>
              <w:t>1) постановление администрации сельсовета о</w:t>
            </w:r>
            <w:r w:rsidRPr="00D17125">
              <w:t xml:space="preserve"> </w:t>
            </w:r>
            <w:r>
              <w:t>п</w:t>
            </w:r>
            <w:r w:rsidRPr="00D17125">
              <w:t>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Сазановского сельсовета Пристенского района Курской области на которых расположены здания, сооружения</w:t>
            </w:r>
            <w:r>
              <w:t>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отрицательного решения: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Фактом, подтверждающим получение результата услуги, является наличие подписи заявителя в журнале исходящей корреспонденции.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административной процедуры является оформление результата предоставления (или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предоставлении) муниципальной услуги.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фиксации результата – регистрация постановления администрации сельсовета в журнале регистрации.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исполнения данной административной процедуры является: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прием документов и внесение записи в журнал входящей корреспонденции;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 в приеме документов.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Фиксацией результата является регистрация заявления в журнале регистрации заявлений;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момента получения заявления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срок осуществления административной процедуры, связанной с запросом документов, составляет 8 рабочих дней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заявления в Администрации  или Многофункциональном центре.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 срок  исполнения  действия   составляет  14 дней.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 один рабочий день.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Администрации, (ОБУ МФЦ)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(ОБУ МФЦ)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Администрации, (ОБУ МФЦ)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Документационное обеспечение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</w:tc>
      </w:tr>
    </w:tbl>
    <w:p w:rsidR="00D17125" w:rsidRDefault="00D17125" w:rsidP="00D1712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125" w:rsidRDefault="00D17125" w:rsidP="00D1712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269"/>
        <w:gridCol w:w="2311"/>
        <w:gridCol w:w="1947"/>
        <w:gridCol w:w="1872"/>
        <w:gridCol w:w="5208"/>
      </w:tblGrid>
      <w:tr w:rsidR="00D17125" w:rsidTr="004669A3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17125" w:rsidTr="004669A3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125" w:rsidTr="004669A3">
        <w:trPr>
          <w:trHeight w:val="13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Единый портал).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муниципальную услугу в электронной форме на Едином портале могут лишь зарегистрированные пользователи. 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на предоставление муниципальной услуги в электронном виде осуществляется с применением простой электронной подписи.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 документов допускается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электронной подписи, размещенной, в том числе на универсальной электронной карте.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телефона,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почты или посредством личного посещения Администрации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подается в письменной форме на бумажном носителе или в электронной форме в администрацию сельсовета. Жалобы на решения, принятые главой администрации сельсовета, подаются в Администрацию Пристенского района Курской области.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сельсовета,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должна содержать: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обжалуются;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3) сведения об обжалуемых решениях и действиях (бездействии)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служащего;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4) доводы, на основании которых заявитель не согласен с решением и действием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D17125" w:rsidRDefault="00D17125" w:rsidP="004669A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25" w:rsidRPr="00D17125" w:rsidRDefault="00D17125" w:rsidP="00D17125"/>
    <w:sectPr w:rsidR="00D17125" w:rsidRPr="00D17125" w:rsidSect="00331D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75164"/>
    <w:multiLevelType w:val="hybridMultilevel"/>
    <w:tmpl w:val="836662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4406D0"/>
    <w:multiLevelType w:val="hybridMultilevel"/>
    <w:tmpl w:val="0E6EF31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6"/>
    <w:rsid w:val="000F4191"/>
    <w:rsid w:val="000F5AFA"/>
    <w:rsid w:val="00206C24"/>
    <w:rsid w:val="002F290B"/>
    <w:rsid w:val="00331D50"/>
    <w:rsid w:val="00406AAF"/>
    <w:rsid w:val="004D528C"/>
    <w:rsid w:val="006315FE"/>
    <w:rsid w:val="006715FF"/>
    <w:rsid w:val="006E4846"/>
    <w:rsid w:val="00796D16"/>
    <w:rsid w:val="00A7495F"/>
    <w:rsid w:val="00AF4343"/>
    <w:rsid w:val="00B121D2"/>
    <w:rsid w:val="00BA61C9"/>
    <w:rsid w:val="00D17125"/>
    <w:rsid w:val="00F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1D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1D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1D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1D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331D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31D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"/>
    <w:basedOn w:val="a"/>
    <w:semiHidden/>
    <w:unhideWhenUsed/>
    <w:rsid w:val="00331D50"/>
    <w:pPr>
      <w:ind w:left="283" w:hanging="283"/>
    </w:pPr>
  </w:style>
  <w:style w:type="paragraph" w:styleId="aa">
    <w:name w:val="No Spacing"/>
    <w:qFormat/>
    <w:rsid w:val="00331D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331D50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331D50"/>
    <w:rPr>
      <w:rFonts w:ascii="Arial" w:hAnsi="Arial" w:cs="Calibri"/>
    </w:rPr>
  </w:style>
  <w:style w:type="paragraph" w:customStyle="1" w:styleId="ConsPlusNormal0">
    <w:name w:val="ConsPlusNormal"/>
    <w:link w:val="ConsPlusNormal"/>
    <w:rsid w:val="00331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331D50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331D50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331D5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331D5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pt">
    <w:name w:val="Основной текст + 12 pt"/>
    <w:rsid w:val="00331D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WW8Num1z8">
    <w:name w:val="WW8Num1z8"/>
    <w:rsid w:val="00331D50"/>
  </w:style>
  <w:style w:type="character" w:customStyle="1" w:styleId="s2">
    <w:name w:val="s2"/>
    <w:basedOn w:val="a0"/>
    <w:rsid w:val="00D17125"/>
  </w:style>
  <w:style w:type="character" w:customStyle="1" w:styleId="s1">
    <w:name w:val="s1"/>
    <w:basedOn w:val="a0"/>
    <w:rsid w:val="00D17125"/>
  </w:style>
  <w:style w:type="character" w:customStyle="1" w:styleId="apple-converted-space">
    <w:name w:val="apple-converted-space"/>
    <w:basedOn w:val="a0"/>
    <w:rsid w:val="00D17125"/>
  </w:style>
  <w:style w:type="character" w:customStyle="1" w:styleId="s8">
    <w:name w:val="s8"/>
    <w:basedOn w:val="a0"/>
    <w:rsid w:val="00D17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1D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1D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1D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1D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331D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31D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"/>
    <w:basedOn w:val="a"/>
    <w:semiHidden/>
    <w:unhideWhenUsed/>
    <w:rsid w:val="00331D50"/>
    <w:pPr>
      <w:ind w:left="283" w:hanging="283"/>
    </w:pPr>
  </w:style>
  <w:style w:type="paragraph" w:styleId="aa">
    <w:name w:val="No Spacing"/>
    <w:qFormat/>
    <w:rsid w:val="00331D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331D50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331D50"/>
    <w:rPr>
      <w:rFonts w:ascii="Arial" w:hAnsi="Arial" w:cs="Calibri"/>
    </w:rPr>
  </w:style>
  <w:style w:type="paragraph" w:customStyle="1" w:styleId="ConsPlusNormal0">
    <w:name w:val="ConsPlusNormal"/>
    <w:link w:val="ConsPlusNormal"/>
    <w:rsid w:val="00331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331D50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331D50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331D5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331D5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pt">
    <w:name w:val="Основной текст + 12 pt"/>
    <w:rsid w:val="00331D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WW8Num1z8">
    <w:name w:val="WW8Num1z8"/>
    <w:rsid w:val="00331D50"/>
  </w:style>
  <w:style w:type="character" w:customStyle="1" w:styleId="s2">
    <w:name w:val="s2"/>
    <w:basedOn w:val="a0"/>
    <w:rsid w:val="00D17125"/>
  </w:style>
  <w:style w:type="character" w:customStyle="1" w:styleId="s1">
    <w:name w:val="s1"/>
    <w:basedOn w:val="a0"/>
    <w:rsid w:val="00D17125"/>
  </w:style>
  <w:style w:type="character" w:customStyle="1" w:styleId="apple-converted-space">
    <w:name w:val="apple-converted-space"/>
    <w:basedOn w:val="a0"/>
    <w:rsid w:val="00D17125"/>
  </w:style>
  <w:style w:type="character" w:customStyle="1" w:styleId="s8">
    <w:name w:val="s8"/>
    <w:basedOn w:val="a0"/>
    <w:rsid w:val="00D1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3468</Words>
  <Characters>19769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2016-04-08T13:16:00Z</dcterms:created>
  <dcterms:modified xsi:type="dcterms:W3CDTF">2016-04-08T13:56:00Z</dcterms:modified>
</cp:coreProperties>
</file>